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C3" w:rsidRPr="006845C3" w:rsidRDefault="006845C3" w:rsidP="006845C3">
      <w:pPr>
        <w:shd w:val="clear" w:color="auto" w:fill="D9D9D9" w:themeFill="background1" w:themeFillShade="D9"/>
        <w:jc w:val="center"/>
        <w:rPr>
          <w:rFonts w:ascii="Eras Light ITC" w:hAnsi="Eras Light ITC" w:cs="CaslonOpnface BT"/>
          <w:b/>
          <w:bCs/>
          <w:sz w:val="36"/>
          <w:szCs w:val="36"/>
        </w:rPr>
      </w:pPr>
      <w:r w:rsidRPr="006845C3">
        <w:rPr>
          <w:rFonts w:ascii="Eras Light ITC" w:hAnsi="Eras Light ITC" w:cs="CaslonOpnface BT"/>
          <w:b/>
          <w:bCs/>
          <w:sz w:val="36"/>
          <w:szCs w:val="36"/>
        </w:rPr>
        <w:t>Ecole Supérieure de Gestion</w:t>
      </w:r>
    </w:p>
    <w:p w:rsidR="006845C3" w:rsidRPr="006845C3" w:rsidRDefault="006845C3" w:rsidP="006845C3">
      <w:pPr>
        <w:shd w:val="clear" w:color="auto" w:fill="D9D9D9" w:themeFill="background1" w:themeFillShade="D9"/>
        <w:jc w:val="center"/>
        <w:rPr>
          <w:rFonts w:ascii="Eras Light ITC" w:hAnsi="Eras Light ITC"/>
          <w:b/>
          <w:bCs/>
          <w:sz w:val="38"/>
          <w:szCs w:val="38"/>
        </w:rPr>
      </w:pPr>
      <w:proofErr w:type="gramStart"/>
      <w:r w:rsidRPr="006845C3">
        <w:rPr>
          <w:rFonts w:ascii="Eras Light ITC" w:hAnsi="Eras Light ITC" w:cs="CaslonOpnface BT"/>
          <w:b/>
          <w:bCs/>
          <w:sz w:val="36"/>
          <w:szCs w:val="36"/>
        </w:rPr>
        <w:t>et</w:t>
      </w:r>
      <w:proofErr w:type="gramEnd"/>
      <w:r w:rsidRPr="006845C3">
        <w:rPr>
          <w:rFonts w:ascii="Eras Light ITC" w:hAnsi="Eras Light ITC" w:cs="CaslonOpnface BT"/>
          <w:b/>
          <w:bCs/>
          <w:sz w:val="36"/>
          <w:szCs w:val="36"/>
        </w:rPr>
        <w:t xml:space="preserve"> d’Administration des  Entreprises</w:t>
      </w:r>
    </w:p>
    <w:p w:rsidR="006845C3" w:rsidRPr="006845C3" w:rsidRDefault="006845C3" w:rsidP="006845C3">
      <w:pPr>
        <w:pStyle w:val="Titre2"/>
        <w:shd w:val="clear" w:color="auto" w:fill="D9D9D9" w:themeFill="background1" w:themeFillShade="D9"/>
        <w:spacing w:before="0" w:after="0"/>
        <w:jc w:val="center"/>
        <w:rPr>
          <w:rFonts w:ascii="Eras Light ITC" w:hAnsi="Eras Light ITC"/>
          <w:i w:val="0"/>
          <w:sz w:val="32"/>
          <w:szCs w:val="32"/>
        </w:rPr>
      </w:pPr>
      <w:r w:rsidRPr="006845C3">
        <w:rPr>
          <w:rFonts w:ascii="Eras Light ITC" w:hAnsi="Eras Light ITC" w:cs="CaslonOpnface BT"/>
          <w:bCs w:val="0"/>
          <w:i w:val="0"/>
          <w:sz w:val="32"/>
          <w:szCs w:val="32"/>
        </w:rPr>
        <w:t>(</w:t>
      </w:r>
      <w:r w:rsidRPr="006845C3">
        <w:rPr>
          <w:rFonts w:ascii="Eras Light ITC" w:hAnsi="Eras Light ITC" w:cs="CaslonOpnface BT"/>
          <w:bCs w:val="0"/>
          <w:i w:val="0"/>
          <w:iCs w:val="0"/>
          <w:sz w:val="32"/>
          <w:szCs w:val="32"/>
        </w:rPr>
        <w:t>E.S.G.A.E)</w:t>
      </w:r>
    </w:p>
    <w:p w:rsidR="006845C3" w:rsidRPr="006845C3" w:rsidRDefault="006845C3" w:rsidP="006845C3">
      <w:pPr>
        <w:pStyle w:val="Titre1"/>
        <w:shd w:val="clear" w:color="auto" w:fill="D9D9D9" w:themeFill="background1" w:themeFillShade="D9"/>
        <w:rPr>
          <w:rFonts w:ascii="Eras Light ITC" w:hAnsi="Eras Light ITC"/>
          <w:iCs/>
          <w:sz w:val="24"/>
          <w:szCs w:val="24"/>
        </w:rPr>
      </w:pPr>
      <w:r w:rsidRPr="006845C3">
        <w:rPr>
          <w:rFonts w:ascii="Eras Light ITC" w:hAnsi="Eras Light ITC"/>
          <w:iCs/>
          <w:sz w:val="24"/>
          <w:szCs w:val="24"/>
        </w:rPr>
        <w:t>Arrêté d’Agrément N° 948 du 28 Septembre 1999</w:t>
      </w:r>
    </w:p>
    <w:p w:rsidR="006845C3" w:rsidRPr="006845C3" w:rsidRDefault="006845C3" w:rsidP="006845C3">
      <w:pPr>
        <w:shd w:val="clear" w:color="auto" w:fill="D9D9D9" w:themeFill="background1" w:themeFillShade="D9"/>
        <w:jc w:val="center"/>
        <w:rPr>
          <w:rFonts w:ascii="Eras Light ITC" w:hAnsi="Eras Light ITC"/>
          <w:snapToGrid w:val="0"/>
          <w:lang w:val="de-DE"/>
        </w:rPr>
      </w:pPr>
      <w:r w:rsidRPr="006845C3">
        <w:rPr>
          <w:rFonts w:ascii="Eras Light ITC" w:hAnsi="Eras Light ITC"/>
          <w:snapToGrid w:val="0"/>
        </w:rPr>
        <w:sym w:font="Wingdings" w:char="F02A"/>
      </w:r>
      <w:r w:rsidRPr="006845C3">
        <w:rPr>
          <w:rFonts w:ascii="Eras Light ITC" w:hAnsi="Eras Light ITC"/>
          <w:snapToGrid w:val="0"/>
          <w:lang w:val="de-DE"/>
        </w:rPr>
        <w:t> : 2339</w:t>
      </w:r>
    </w:p>
    <w:p w:rsidR="006845C3" w:rsidRPr="006845C3" w:rsidRDefault="006845C3" w:rsidP="006845C3">
      <w:pPr>
        <w:shd w:val="clear" w:color="auto" w:fill="D9D9D9" w:themeFill="background1" w:themeFillShade="D9"/>
        <w:jc w:val="center"/>
        <w:rPr>
          <w:rFonts w:ascii="Eras Light ITC" w:hAnsi="Eras Light ITC"/>
          <w:b/>
          <w:bCs/>
          <w:snapToGrid w:val="0"/>
          <w:lang w:val="de-DE"/>
        </w:rPr>
      </w:pPr>
      <w:r w:rsidRPr="006845C3">
        <w:rPr>
          <w:rFonts w:ascii="Eras Light ITC" w:hAnsi="Eras Light ITC"/>
          <w:b/>
          <w:bCs/>
          <w:snapToGrid w:val="0"/>
          <w:lang w:val="de-DE"/>
        </w:rPr>
        <w:t>e-</w:t>
      </w:r>
      <w:proofErr w:type="spellStart"/>
      <w:r w:rsidRPr="006845C3">
        <w:rPr>
          <w:rFonts w:ascii="Eras Light ITC" w:hAnsi="Eras Light ITC"/>
          <w:b/>
          <w:bCs/>
          <w:snapToGrid w:val="0"/>
          <w:lang w:val="de-DE"/>
        </w:rPr>
        <w:t>mail</w:t>
      </w:r>
      <w:proofErr w:type="spellEnd"/>
      <w:r w:rsidRPr="006845C3">
        <w:rPr>
          <w:rFonts w:ascii="Eras Light ITC" w:hAnsi="Eras Light ITC"/>
          <w:b/>
          <w:bCs/>
          <w:snapToGrid w:val="0"/>
          <w:lang w:val="de-DE"/>
        </w:rPr>
        <w:t xml:space="preserve"> :</w:t>
      </w:r>
      <w:r w:rsidRPr="006845C3">
        <w:rPr>
          <w:rFonts w:ascii="Eras Light ITC" w:hAnsi="Eras Light ITC"/>
          <w:snapToGrid w:val="0"/>
          <w:lang w:val="de-DE"/>
        </w:rPr>
        <w:t xml:space="preserve"> </w:t>
      </w:r>
      <w:r w:rsidRPr="006845C3">
        <w:rPr>
          <w:rFonts w:ascii="Eras Light ITC" w:hAnsi="Eras Light ITC"/>
          <w:b/>
          <w:bCs/>
          <w:lang w:val="de-DE"/>
        </w:rPr>
        <w:t>esgae@yahoo.fr</w:t>
      </w:r>
    </w:p>
    <w:p w:rsidR="006845C3" w:rsidRDefault="006845C3" w:rsidP="00AA537D">
      <w:pPr>
        <w:jc w:val="center"/>
        <w:rPr>
          <w:rFonts w:ascii="Corbel" w:hAnsi="Corbel" w:cs="Verdana"/>
          <w:b/>
          <w:bCs/>
          <w:sz w:val="42"/>
          <w:szCs w:val="42"/>
        </w:rPr>
      </w:pPr>
    </w:p>
    <w:p w:rsidR="006845C3" w:rsidRDefault="006845C3" w:rsidP="00AA537D">
      <w:pPr>
        <w:jc w:val="center"/>
        <w:rPr>
          <w:rFonts w:ascii="Corbel" w:hAnsi="Corbel" w:cs="Verdana"/>
          <w:b/>
          <w:bCs/>
          <w:sz w:val="42"/>
          <w:szCs w:val="42"/>
        </w:rPr>
      </w:pPr>
    </w:p>
    <w:p w:rsidR="00AA537D" w:rsidRPr="006845C3" w:rsidRDefault="006845C3" w:rsidP="006845C3">
      <w:pPr>
        <w:jc w:val="center"/>
        <w:rPr>
          <w:rFonts w:ascii="Arial Narrow" w:hAnsi="Arial Narrow" w:cs="Arial"/>
          <w:b/>
          <w:bCs/>
          <w:sz w:val="36"/>
          <w:szCs w:val="36"/>
          <w:u w:val="single"/>
        </w:rPr>
      </w:pPr>
      <w:r w:rsidRPr="006845C3">
        <w:rPr>
          <w:rFonts w:ascii="Arial Narrow" w:hAnsi="Arial Narrow" w:cs="Arial"/>
          <w:b/>
          <w:bCs/>
          <w:sz w:val="36"/>
          <w:szCs w:val="36"/>
          <w:u w:val="single"/>
        </w:rPr>
        <w:t>PRESENTATION BROCHURE</w:t>
      </w:r>
    </w:p>
    <w:p w:rsidR="00AA537D" w:rsidRDefault="00AA537D" w:rsidP="00AA537D">
      <w:pPr>
        <w:jc w:val="center"/>
        <w:rPr>
          <w:rFonts w:ascii="Corbel" w:hAnsi="Corbel" w:cs="Verdana"/>
          <w:b/>
          <w:bCs/>
          <w:sz w:val="42"/>
          <w:szCs w:val="42"/>
        </w:rPr>
      </w:pPr>
    </w:p>
    <w:p w:rsidR="006845C3" w:rsidRDefault="006845C3" w:rsidP="006C76E0">
      <w:pPr>
        <w:spacing w:line="36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6C76E0" w:rsidRPr="00DC0B4B" w:rsidRDefault="006C76E0" w:rsidP="006845C3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DC0B4B">
        <w:rPr>
          <w:rFonts w:ascii="Arial Narrow" w:hAnsi="Arial Narrow" w:cs="Arial Narrow"/>
          <w:b/>
          <w:bCs/>
          <w:sz w:val="28"/>
          <w:szCs w:val="28"/>
        </w:rPr>
        <w:t>SPECIALITE : MANAGEMENT COMMERCIAL (MAE MC)</w:t>
      </w:r>
    </w:p>
    <w:p w:rsidR="006C76E0" w:rsidRDefault="006C76E0" w:rsidP="006845C3">
      <w:pPr>
        <w:jc w:val="both"/>
        <w:rPr>
          <w:rFonts w:ascii="Arial Narrow" w:hAnsi="Arial Narrow" w:cs="Arial Narrow"/>
          <w:b/>
          <w:bCs/>
        </w:rPr>
      </w:pPr>
    </w:p>
    <w:p w:rsidR="006845C3" w:rsidRPr="00DC0B4B" w:rsidRDefault="006845C3" w:rsidP="006845C3">
      <w:pPr>
        <w:jc w:val="both"/>
        <w:rPr>
          <w:rFonts w:ascii="Arial Narrow" w:hAnsi="Arial Narrow" w:cs="Arial Narrow"/>
          <w:b/>
          <w:bCs/>
        </w:rPr>
      </w:pPr>
    </w:p>
    <w:p w:rsidR="006C76E0" w:rsidRPr="00DC0B4B" w:rsidRDefault="006C76E0" w:rsidP="006845C3">
      <w:pPr>
        <w:numPr>
          <w:ilvl w:val="0"/>
          <w:numId w:val="2"/>
        </w:numPr>
        <w:jc w:val="both"/>
        <w:rPr>
          <w:rFonts w:ascii="Arial Narrow" w:hAnsi="Arial Narrow" w:cs="Arial Narrow"/>
          <w:b/>
          <w:bCs/>
        </w:rPr>
      </w:pPr>
      <w:r w:rsidRPr="00DC0B4B">
        <w:rPr>
          <w:rFonts w:ascii="Arial Narrow" w:hAnsi="Arial Narrow" w:cs="Arial Narrow"/>
          <w:b/>
          <w:bCs/>
        </w:rPr>
        <w:t>PRESENTATION</w:t>
      </w:r>
      <w:r w:rsidR="006845C3">
        <w:rPr>
          <w:rFonts w:ascii="Arial Narrow" w:hAnsi="Arial Narrow" w:cs="Arial Narrow"/>
          <w:b/>
          <w:bCs/>
        </w:rPr>
        <w:t xml:space="preserve"> </w:t>
      </w:r>
      <w:r w:rsidRPr="00DC0B4B">
        <w:rPr>
          <w:rFonts w:ascii="Arial Narrow" w:hAnsi="Arial Narrow" w:cs="Arial Narrow"/>
          <w:b/>
          <w:bCs/>
        </w:rPr>
        <w:t>GENERALE DU PROGRAMME</w:t>
      </w:r>
    </w:p>
    <w:p w:rsidR="006C76E0" w:rsidRPr="00DC0B4B" w:rsidRDefault="006C76E0" w:rsidP="006845C3">
      <w:pPr>
        <w:jc w:val="both"/>
        <w:rPr>
          <w:rFonts w:ascii="Arial Narrow" w:hAnsi="Arial Narrow" w:cs="Arial Narrow"/>
          <w:sz w:val="16"/>
        </w:rPr>
      </w:pPr>
    </w:p>
    <w:p w:rsidR="006C76E0" w:rsidRPr="00DC0B4B" w:rsidRDefault="006C76E0" w:rsidP="006845C3">
      <w:pPr>
        <w:jc w:val="both"/>
        <w:rPr>
          <w:rFonts w:ascii="Arial Narrow" w:hAnsi="Arial Narrow" w:cs="Arial Narrow"/>
        </w:rPr>
      </w:pPr>
      <w:r w:rsidRPr="00DC0B4B">
        <w:rPr>
          <w:rFonts w:ascii="Arial Narrow" w:hAnsi="Arial Narrow" w:cs="Arial Narrow"/>
        </w:rPr>
        <w:t xml:space="preserve">Nombre de crédits : </w:t>
      </w:r>
      <w:r w:rsidRPr="00DC0B4B">
        <w:rPr>
          <w:rFonts w:ascii="Arial Narrow" w:hAnsi="Arial Narrow" w:cs="Arial Narrow"/>
        </w:rPr>
        <w:tab/>
      </w:r>
      <w:r w:rsidRPr="00DC0B4B">
        <w:rPr>
          <w:rFonts w:ascii="Arial Narrow" w:hAnsi="Arial Narrow" w:cs="Arial Narrow"/>
        </w:rPr>
        <w:tab/>
        <w:t xml:space="preserve">                                                   120</w:t>
      </w:r>
    </w:p>
    <w:p w:rsidR="006C76E0" w:rsidRPr="00DC0B4B" w:rsidRDefault="006C76E0" w:rsidP="006845C3">
      <w:pPr>
        <w:jc w:val="both"/>
        <w:rPr>
          <w:rFonts w:ascii="Arial Narrow" w:hAnsi="Arial Narrow" w:cs="Arial Narrow"/>
        </w:rPr>
      </w:pPr>
      <w:r w:rsidRPr="00DC0B4B">
        <w:rPr>
          <w:rFonts w:ascii="Arial Narrow" w:hAnsi="Arial Narrow" w:cs="Arial Narrow"/>
        </w:rPr>
        <w:t xml:space="preserve">Enseignement : </w:t>
      </w:r>
      <w:r w:rsidRPr="00DC0B4B">
        <w:rPr>
          <w:rFonts w:ascii="Arial Narrow" w:hAnsi="Arial Narrow" w:cs="Arial Narrow"/>
        </w:rPr>
        <w:tab/>
      </w:r>
      <w:r w:rsidRPr="00DC0B4B">
        <w:rPr>
          <w:rFonts w:ascii="Arial Narrow" w:hAnsi="Arial Narrow" w:cs="Arial Narrow"/>
        </w:rPr>
        <w:tab/>
      </w:r>
      <w:r w:rsidRPr="00DC0B4B">
        <w:rPr>
          <w:rFonts w:ascii="Arial Narrow" w:hAnsi="Arial Narrow" w:cs="Arial Narrow"/>
        </w:rPr>
        <w:tab/>
        <w:t xml:space="preserve">                                      108 crédits</w:t>
      </w:r>
    </w:p>
    <w:p w:rsidR="006C76E0" w:rsidRPr="00DC0B4B" w:rsidRDefault="006C76E0" w:rsidP="006845C3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Stage</w:t>
      </w:r>
      <w:r w:rsidRPr="00DC0B4B">
        <w:rPr>
          <w:rFonts w:ascii="Arial Narrow" w:hAnsi="Arial Narrow" w:cs="Arial Narrow"/>
        </w:rPr>
        <w:t xml:space="preserve"> et mémoire : </w:t>
      </w:r>
      <w:r w:rsidRPr="00DC0B4B">
        <w:rPr>
          <w:rFonts w:ascii="Arial Narrow" w:hAnsi="Arial Narrow" w:cs="Arial Narrow"/>
        </w:rPr>
        <w:tab/>
      </w:r>
      <w:r w:rsidRPr="00DC0B4B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Pr="00DC0B4B">
        <w:rPr>
          <w:rFonts w:ascii="Arial Narrow" w:hAnsi="Arial Narrow" w:cs="Arial Narrow"/>
        </w:rPr>
        <w:t xml:space="preserve">               </w:t>
      </w:r>
      <w:r w:rsidR="006845C3">
        <w:rPr>
          <w:rFonts w:ascii="Arial Narrow" w:hAnsi="Arial Narrow" w:cs="Arial Narrow"/>
        </w:rPr>
        <w:tab/>
        <w:t xml:space="preserve">    </w:t>
      </w:r>
      <w:r w:rsidRPr="00DC0B4B">
        <w:rPr>
          <w:rFonts w:ascii="Arial Narrow" w:hAnsi="Arial Narrow" w:cs="Arial Narrow"/>
        </w:rPr>
        <w:t>12 crédits</w:t>
      </w:r>
    </w:p>
    <w:p w:rsidR="006C76E0" w:rsidRPr="00DC0B4B" w:rsidRDefault="006C76E0" w:rsidP="006845C3">
      <w:pPr>
        <w:jc w:val="both"/>
        <w:rPr>
          <w:rFonts w:ascii="Arial Narrow" w:hAnsi="Arial Narrow" w:cs="Arial Narrow"/>
        </w:rPr>
      </w:pPr>
      <w:r w:rsidRPr="00DC0B4B">
        <w:rPr>
          <w:rFonts w:ascii="Arial Narrow" w:hAnsi="Arial Narrow" w:cs="Arial Narrow"/>
        </w:rPr>
        <w:t xml:space="preserve">Durée : </w:t>
      </w:r>
      <w:r w:rsidRPr="00DC0B4B">
        <w:rPr>
          <w:rFonts w:ascii="Arial Narrow" w:hAnsi="Arial Narrow" w:cs="Arial Narrow"/>
        </w:rPr>
        <w:tab/>
      </w:r>
      <w:r w:rsidRPr="00DC0B4B">
        <w:rPr>
          <w:rFonts w:ascii="Arial Narrow" w:hAnsi="Arial Narrow" w:cs="Arial Narrow"/>
        </w:rPr>
        <w:tab/>
      </w:r>
      <w:r w:rsidRPr="00DC0B4B">
        <w:rPr>
          <w:rFonts w:ascii="Arial Narrow" w:hAnsi="Arial Narrow" w:cs="Arial Narrow"/>
        </w:rPr>
        <w:tab/>
      </w:r>
      <w:r w:rsidRPr="00DC0B4B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Pr="00DC0B4B">
        <w:rPr>
          <w:rFonts w:ascii="Arial Narrow" w:hAnsi="Arial Narrow" w:cs="Arial Narrow"/>
        </w:rPr>
        <w:t xml:space="preserve"> 4 semestres</w:t>
      </w:r>
    </w:p>
    <w:p w:rsidR="006C76E0" w:rsidRPr="00DC0B4B" w:rsidRDefault="006C76E0" w:rsidP="006845C3">
      <w:pPr>
        <w:jc w:val="both"/>
        <w:rPr>
          <w:rFonts w:ascii="Arial Narrow" w:hAnsi="Arial Narrow" w:cs="Arial Narrow"/>
        </w:rPr>
      </w:pPr>
    </w:p>
    <w:p w:rsidR="006C76E0" w:rsidRDefault="006C76E0" w:rsidP="006845C3">
      <w:pPr>
        <w:jc w:val="both"/>
        <w:rPr>
          <w:rFonts w:ascii="Arial Narrow" w:hAnsi="Arial Narrow" w:cs="Arial Narrow"/>
        </w:rPr>
      </w:pPr>
      <w:r w:rsidRPr="00DC0B4B">
        <w:rPr>
          <w:rFonts w:ascii="Arial Narrow" w:hAnsi="Arial Narrow" w:cs="Arial Narrow"/>
        </w:rPr>
        <w:t>La formation est structurée en Unités d’Enseignements représentatives du domaine de compétences. L’inscription est subordonnée par la présentation d’une licence en administration des entreprises ou programmes connexes.</w:t>
      </w:r>
    </w:p>
    <w:p w:rsidR="006C76E0" w:rsidRDefault="006C76E0" w:rsidP="006845C3">
      <w:pPr>
        <w:jc w:val="both"/>
        <w:rPr>
          <w:rFonts w:ascii="Arial Narrow" w:hAnsi="Arial Narrow" w:cs="Arial Narrow"/>
        </w:rPr>
      </w:pPr>
    </w:p>
    <w:p w:rsidR="006845C3" w:rsidRPr="00DC0B4B" w:rsidRDefault="006845C3" w:rsidP="006845C3">
      <w:pPr>
        <w:jc w:val="both"/>
        <w:rPr>
          <w:rFonts w:ascii="Arial Narrow" w:hAnsi="Arial Narrow" w:cs="Arial Narrow"/>
        </w:rPr>
      </w:pPr>
    </w:p>
    <w:p w:rsidR="006C76E0" w:rsidRPr="00DC0B4B" w:rsidRDefault="006C76E0" w:rsidP="006845C3">
      <w:pPr>
        <w:numPr>
          <w:ilvl w:val="0"/>
          <w:numId w:val="2"/>
        </w:num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CONDITION D’ADMISSION</w:t>
      </w:r>
    </w:p>
    <w:p w:rsidR="006C76E0" w:rsidRPr="001162FF" w:rsidRDefault="006C76E0" w:rsidP="006845C3">
      <w:pPr>
        <w:jc w:val="both"/>
        <w:rPr>
          <w:rFonts w:ascii="Arial Narrow" w:hAnsi="Arial Narrow" w:cs="Arial Narrow"/>
        </w:rPr>
      </w:pPr>
      <w:r w:rsidRPr="001162FF">
        <w:rPr>
          <w:rFonts w:ascii="Arial Narrow" w:hAnsi="Arial Narrow" w:cs="Arial Narrow"/>
        </w:rPr>
        <w:t>Licence professionnelle, Licence générale, Equivalence</w:t>
      </w:r>
      <w:r w:rsidR="006845C3">
        <w:rPr>
          <w:rFonts w:ascii="Arial Narrow" w:hAnsi="Arial Narrow" w:cs="Arial Narrow"/>
        </w:rPr>
        <w:t xml:space="preserve"> </w:t>
      </w:r>
      <w:r w:rsidRPr="001162FF">
        <w:rPr>
          <w:rFonts w:ascii="Arial Narrow" w:hAnsi="Arial Narrow" w:cs="Arial Narrow"/>
        </w:rPr>
        <w:t>ECTS 180 crédits, diplôme Bac+3 ou diplôme équivalent.</w:t>
      </w:r>
    </w:p>
    <w:p w:rsidR="006C76E0" w:rsidRDefault="006C76E0" w:rsidP="006845C3">
      <w:pPr>
        <w:jc w:val="both"/>
        <w:rPr>
          <w:rFonts w:ascii="Arial Narrow" w:hAnsi="Arial Narrow" w:cs="Arial Narrow"/>
        </w:rPr>
      </w:pPr>
    </w:p>
    <w:p w:rsidR="006845C3" w:rsidRPr="00DC0B4B" w:rsidRDefault="006845C3" w:rsidP="006845C3">
      <w:pPr>
        <w:jc w:val="both"/>
        <w:rPr>
          <w:rFonts w:ascii="Arial Narrow" w:hAnsi="Arial Narrow" w:cs="Arial Narrow"/>
        </w:rPr>
      </w:pPr>
    </w:p>
    <w:p w:rsidR="006C76E0" w:rsidRPr="00DC0B4B" w:rsidRDefault="006C76E0" w:rsidP="006845C3">
      <w:pPr>
        <w:numPr>
          <w:ilvl w:val="0"/>
          <w:numId w:val="2"/>
        </w:numPr>
        <w:jc w:val="both"/>
        <w:rPr>
          <w:rFonts w:ascii="Arial Narrow" w:hAnsi="Arial Narrow" w:cs="Arial Narrow"/>
          <w:b/>
          <w:bCs/>
        </w:rPr>
      </w:pPr>
      <w:r w:rsidRPr="00DC0B4B">
        <w:rPr>
          <w:rFonts w:ascii="Arial Narrow" w:hAnsi="Arial Narrow" w:cs="Arial Narrow"/>
          <w:b/>
          <w:bCs/>
        </w:rPr>
        <w:t>ORIENTATION DE LA FORMATION</w:t>
      </w:r>
    </w:p>
    <w:p w:rsidR="006C76E0" w:rsidRDefault="006C76E0" w:rsidP="006845C3">
      <w:pPr>
        <w:jc w:val="both"/>
        <w:rPr>
          <w:rFonts w:ascii="Arial Narrow" w:hAnsi="Arial Narrow" w:cs="Arial Narrow"/>
        </w:rPr>
      </w:pPr>
      <w:r w:rsidRPr="00DC0B4B">
        <w:rPr>
          <w:rFonts w:ascii="Arial Narrow" w:hAnsi="Arial Narrow" w:cs="Arial Narrow"/>
        </w:rPr>
        <w:t>Le programme de Master en Administration des Entreprises (spécialité Management Commercial) s’adresse à des personnes ayant un projet professionnel fort dans la fonction commerciale. Le programme a été conçu pour doter les étudiants de tous les savoirs, savoir-faire et savoir-être nécessaires à la maîtrise de fonctions commerciales à forte valeur ajoutée et au management commercial.</w:t>
      </w:r>
    </w:p>
    <w:p w:rsidR="006C76E0" w:rsidRPr="00950479" w:rsidRDefault="006C76E0" w:rsidP="006845C3">
      <w:pPr>
        <w:rPr>
          <w:rFonts w:ascii="Corbel" w:hAnsi="Corbel" w:cs="Verdana"/>
          <w:b/>
          <w:bCs/>
          <w:sz w:val="42"/>
          <w:szCs w:val="42"/>
        </w:rPr>
      </w:pPr>
      <w:r>
        <w:rPr>
          <w:rFonts w:ascii="Corbel" w:hAnsi="Corbel" w:cs="Verdana"/>
          <w:b/>
          <w:bCs/>
          <w:sz w:val="42"/>
          <w:szCs w:val="42"/>
        </w:rPr>
        <w:br w:type="page"/>
      </w:r>
      <w:bookmarkStart w:id="0" w:name="_GoBack"/>
      <w:bookmarkEnd w:id="0"/>
    </w:p>
    <w:p w:rsidR="00AA537D" w:rsidRPr="004F1051" w:rsidRDefault="00AA537D" w:rsidP="0010311F">
      <w:pPr>
        <w:pStyle w:val="Paragraphedeliste"/>
        <w:rPr>
          <w:rFonts w:ascii="Corbel" w:hAnsi="Corbel" w:cs="Verdana"/>
          <w:b/>
          <w:bCs/>
          <w:szCs w:val="32"/>
        </w:rPr>
      </w:pPr>
      <w:r w:rsidRPr="004F1051">
        <w:rPr>
          <w:rFonts w:ascii="Corbel" w:hAnsi="Corbel" w:cs="Verdana"/>
          <w:b/>
          <w:bCs/>
          <w:szCs w:val="32"/>
        </w:rPr>
        <w:lastRenderedPageBreak/>
        <w:t>Formation initiale : Master en Administration des Entreprises</w:t>
      </w:r>
    </w:p>
    <w:p w:rsidR="00AA537D" w:rsidRPr="004F1051" w:rsidRDefault="00AA537D" w:rsidP="00AA537D">
      <w:pPr>
        <w:pStyle w:val="Paragraphedeliste"/>
        <w:rPr>
          <w:rFonts w:ascii="Corbel" w:hAnsi="Corbel" w:cs="Verdana"/>
          <w:b/>
          <w:bCs/>
          <w:szCs w:val="32"/>
        </w:rPr>
      </w:pPr>
    </w:p>
    <w:p w:rsidR="00AA537D" w:rsidRPr="00281307" w:rsidRDefault="00AA537D" w:rsidP="00AA537D">
      <w:pPr>
        <w:shd w:val="clear" w:color="auto" w:fill="404040" w:themeFill="text1" w:themeFillTint="BF"/>
        <w:autoSpaceDE w:val="0"/>
        <w:autoSpaceDN w:val="0"/>
        <w:adjustRightInd w:val="0"/>
        <w:jc w:val="center"/>
        <w:rPr>
          <w:rFonts w:ascii="Corbel" w:hAnsi="Corbel" w:cs="Verdana"/>
          <w:b/>
          <w:bCs/>
          <w:color w:val="FFFFFF" w:themeColor="background1"/>
          <w:sz w:val="22"/>
          <w:szCs w:val="22"/>
        </w:rPr>
      </w:pPr>
      <w:r w:rsidRPr="00281307">
        <w:rPr>
          <w:rFonts w:ascii="Corbel" w:hAnsi="Corbel" w:cs="Verdana"/>
          <w:b/>
          <w:bCs/>
          <w:color w:val="FFFFFF" w:themeColor="background1"/>
          <w:sz w:val="22"/>
          <w:szCs w:val="22"/>
        </w:rPr>
        <w:t>MASTER 1</w:t>
      </w:r>
    </w:p>
    <w:tbl>
      <w:tblPr>
        <w:tblW w:w="0" w:type="auto"/>
        <w:jc w:val="center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1E0"/>
      </w:tblPr>
      <w:tblGrid>
        <w:gridCol w:w="714"/>
        <w:gridCol w:w="1449"/>
        <w:gridCol w:w="1443"/>
        <w:gridCol w:w="2478"/>
        <w:gridCol w:w="757"/>
        <w:gridCol w:w="812"/>
        <w:gridCol w:w="771"/>
        <w:gridCol w:w="864"/>
      </w:tblGrid>
      <w:tr w:rsidR="00AA537D" w:rsidRPr="004B3743" w:rsidTr="004B3743">
        <w:trPr>
          <w:trHeight w:val="169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120" w:after="60"/>
              <w:rPr>
                <w:rFonts w:ascii="Corbel" w:hAnsi="Corbel" w:cs="Verdana"/>
                <w:b/>
                <w:bCs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B3743" w:rsidRDefault="004B3743" w:rsidP="008455EA">
            <w:pPr>
              <w:autoSpaceDE w:val="0"/>
              <w:autoSpaceDN w:val="0"/>
              <w:adjustRightInd w:val="0"/>
              <w:spacing w:before="120" w:after="60"/>
              <w:rPr>
                <w:rFonts w:ascii="Corbel" w:hAnsi="Corbel" w:cs="Verdana"/>
                <w:b/>
                <w:bCs/>
              </w:rPr>
            </w:pPr>
          </w:p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120" w:after="60"/>
              <w:rPr>
                <w:rFonts w:ascii="Corbel" w:hAnsi="Corbel" w:cs="Verdana"/>
                <w:b/>
                <w:bCs/>
              </w:rPr>
            </w:pPr>
            <w:r w:rsidRPr="004B3743">
              <w:rPr>
                <w:rFonts w:ascii="Corbel" w:hAnsi="Corbel" w:cs="Verdana"/>
                <w:b/>
                <w:bCs/>
              </w:rPr>
              <w:t>Semestre 1 (300 h, 30 crédits)</w:t>
            </w:r>
          </w:p>
        </w:tc>
      </w:tr>
      <w:tr w:rsidR="00AA537D" w:rsidRPr="004B3743" w:rsidTr="004B3743">
        <w:trPr>
          <w:trHeight w:val="169"/>
          <w:jc w:val="center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Code</w:t>
            </w:r>
          </w:p>
        </w:tc>
        <w:tc>
          <w:tcPr>
            <w:tcW w:w="0" w:type="auto"/>
            <w:gridSpan w:val="2"/>
            <w:vMerge w:val="restart"/>
            <w:shd w:val="clear" w:color="auto" w:fill="F2F2F2" w:themeFill="background1" w:themeFillShade="F2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Unité d’Enseignement</w:t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Matières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Volume horaire</w:t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jc w:val="center"/>
              <w:rPr>
                <w:rFonts w:ascii="Corbel" w:hAnsi="Corbel" w:cs="Verdana"/>
              </w:rPr>
            </w:pPr>
            <w:proofErr w:type="spellStart"/>
            <w:r w:rsidRPr="004B3743">
              <w:rPr>
                <w:rFonts w:ascii="Corbel" w:hAnsi="Corbel" w:cs="Verdana"/>
                <w:sz w:val="22"/>
                <w:szCs w:val="22"/>
              </w:rPr>
              <w:t>Coeff</w:t>
            </w:r>
            <w:proofErr w:type="spellEnd"/>
            <w:r w:rsidRPr="004B3743">
              <w:rPr>
                <w:rFonts w:ascii="Corbel" w:hAnsi="Corbel" w:cs="Verdana"/>
                <w:sz w:val="22"/>
                <w:szCs w:val="22"/>
              </w:rPr>
              <w:t>.</w:t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Crédits</w:t>
            </w:r>
          </w:p>
        </w:tc>
      </w:tr>
      <w:tr w:rsidR="00AA537D" w:rsidRPr="004B3743" w:rsidTr="004B3743">
        <w:trPr>
          <w:trHeight w:val="168"/>
          <w:jc w:val="center"/>
        </w:trPr>
        <w:tc>
          <w:tcPr>
            <w:tcW w:w="0" w:type="auto"/>
            <w:vMerge/>
            <w:tcBorders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rPr>
                <w:rFonts w:ascii="Corbel" w:hAnsi="Corbel" w:cs="Verdana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rPr>
                <w:rFonts w:ascii="Corbel" w:hAnsi="Corbel" w:cs="Verdana"/>
                <w:b/>
                <w:bCs/>
                <w:u w:val="single"/>
              </w:rPr>
            </w:pPr>
          </w:p>
        </w:tc>
        <w:tc>
          <w:tcPr>
            <w:tcW w:w="0" w:type="auto"/>
            <w:vMerge/>
            <w:tcBorders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rPr>
                <w:rFonts w:ascii="Corbel" w:hAnsi="Corbel" w:cs="Verdana"/>
                <w:b/>
                <w:bCs/>
                <w:u w:val="single"/>
              </w:rPr>
            </w:pPr>
          </w:p>
        </w:tc>
        <w:tc>
          <w:tcPr>
            <w:tcW w:w="0" w:type="auto"/>
            <w:tcBorders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Cours</w:t>
            </w:r>
          </w:p>
        </w:tc>
        <w:tc>
          <w:tcPr>
            <w:tcW w:w="0" w:type="auto"/>
            <w:tcBorders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TD/TP</w:t>
            </w:r>
          </w:p>
        </w:tc>
        <w:tc>
          <w:tcPr>
            <w:tcW w:w="0" w:type="auto"/>
            <w:vMerge/>
            <w:tcBorders>
              <w:bottom w:val="single" w:sz="2" w:space="0" w:color="7F7F7F" w:themeColor="text1" w:themeTint="80"/>
            </w:tcBorders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rPr>
                <w:rFonts w:ascii="Corbel" w:hAnsi="Corbel" w:cs="Verdana"/>
              </w:rPr>
            </w:pPr>
          </w:p>
        </w:tc>
        <w:tc>
          <w:tcPr>
            <w:tcW w:w="0" w:type="auto"/>
            <w:vMerge/>
            <w:tcBorders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rPr>
                <w:rFonts w:ascii="Corbel" w:hAnsi="Corbel" w:cs="Verdana"/>
              </w:rPr>
            </w:pPr>
          </w:p>
        </w:tc>
      </w:tr>
      <w:tr w:rsidR="00AA537D" w:rsidRPr="004B3743" w:rsidTr="004B3743">
        <w:trPr>
          <w:trHeight w:val="338"/>
          <w:jc w:val="center"/>
        </w:trPr>
        <w:tc>
          <w:tcPr>
            <w:tcW w:w="0" w:type="auto"/>
            <w:vMerge w:val="restart"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  <w:b/>
              </w:rPr>
            </w:pPr>
            <w:r w:rsidRPr="004B3743">
              <w:rPr>
                <w:rFonts w:ascii="Corbel" w:hAnsi="Corbel" w:cs="Verdana"/>
                <w:b/>
                <w:sz w:val="22"/>
                <w:szCs w:val="22"/>
              </w:rPr>
              <w:t>UE 1</w:t>
            </w:r>
          </w:p>
        </w:tc>
        <w:tc>
          <w:tcPr>
            <w:tcW w:w="0" w:type="auto"/>
            <w:gridSpan w:val="2"/>
            <w:vMerge w:val="restart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spacing w:before="20" w:after="20"/>
              <w:rPr>
                <w:rFonts w:ascii="Corbel" w:hAnsi="Corbel"/>
                <w:b/>
              </w:rPr>
            </w:pPr>
            <w:r w:rsidRPr="004B3743">
              <w:rPr>
                <w:rFonts w:ascii="Corbel" w:hAnsi="Corbel"/>
                <w:b/>
                <w:sz w:val="22"/>
                <w:szCs w:val="22"/>
              </w:rPr>
              <w:t>Management  des RH  et  techniques administratives</w:t>
            </w:r>
          </w:p>
        </w:tc>
        <w:tc>
          <w:tcPr>
            <w:tcW w:w="0" w:type="auto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spacing w:before="20" w:after="20"/>
              <w:rPr>
                <w:rFonts w:ascii="Corbel" w:hAnsi="Corbel"/>
              </w:rPr>
            </w:pPr>
            <w:r w:rsidRPr="004B3743">
              <w:rPr>
                <w:rFonts w:ascii="Corbel" w:hAnsi="Corbel"/>
                <w:sz w:val="22"/>
                <w:szCs w:val="22"/>
              </w:rPr>
              <w:t>Management des ressources humaines</w:t>
            </w:r>
          </w:p>
        </w:tc>
        <w:tc>
          <w:tcPr>
            <w:tcW w:w="0" w:type="auto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30 h</w:t>
            </w:r>
          </w:p>
        </w:tc>
        <w:tc>
          <w:tcPr>
            <w:tcW w:w="0" w:type="auto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30 h</w:t>
            </w:r>
          </w:p>
        </w:tc>
        <w:tc>
          <w:tcPr>
            <w:tcW w:w="0" w:type="auto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4</w:t>
            </w:r>
          </w:p>
        </w:tc>
        <w:tc>
          <w:tcPr>
            <w:tcW w:w="0" w:type="auto"/>
            <w:vMerge w:val="restart"/>
            <w:tcBorders>
              <w:lef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12</w:t>
            </w:r>
          </w:p>
        </w:tc>
      </w:tr>
      <w:tr w:rsidR="00AA537D" w:rsidRPr="004B3743" w:rsidTr="004B3743">
        <w:trPr>
          <w:trHeight w:val="238"/>
          <w:jc w:val="center"/>
        </w:trPr>
        <w:tc>
          <w:tcPr>
            <w:tcW w:w="0" w:type="auto"/>
            <w:vMerge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spacing w:before="20" w:after="20"/>
              <w:rPr>
                <w:rFonts w:ascii="Corbel" w:hAnsi="Corbel"/>
                <w:b/>
              </w:rPr>
            </w:pP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spacing w:before="20" w:after="20"/>
              <w:rPr>
                <w:rFonts w:ascii="Corbel" w:hAnsi="Corbel"/>
              </w:rPr>
            </w:pPr>
            <w:r w:rsidRPr="004B3743">
              <w:rPr>
                <w:rFonts w:ascii="Corbel" w:hAnsi="Corbel"/>
                <w:sz w:val="22"/>
                <w:szCs w:val="22"/>
              </w:rPr>
              <w:t xml:space="preserve">Techniques administratives 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 xml:space="preserve">30 h 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30 h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</w:p>
        </w:tc>
      </w:tr>
      <w:tr w:rsidR="00AA537D" w:rsidRPr="004B3743" w:rsidTr="004B3743">
        <w:trPr>
          <w:trHeight w:val="269"/>
          <w:jc w:val="center"/>
        </w:trPr>
        <w:tc>
          <w:tcPr>
            <w:tcW w:w="0" w:type="auto"/>
            <w:vMerge w:val="restar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  <w:b/>
              </w:rPr>
            </w:pPr>
            <w:r w:rsidRPr="004B3743">
              <w:rPr>
                <w:rFonts w:ascii="Corbel" w:hAnsi="Corbel" w:cs="Verdana"/>
                <w:b/>
                <w:sz w:val="22"/>
                <w:szCs w:val="22"/>
              </w:rPr>
              <w:t>UE 2</w:t>
            </w:r>
          </w:p>
        </w:tc>
        <w:tc>
          <w:tcPr>
            <w:tcW w:w="0" w:type="auto"/>
            <w:gridSpan w:val="2"/>
            <w:vMerge w:val="restar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spacing w:before="20" w:after="20"/>
              <w:rPr>
                <w:rFonts w:ascii="Corbel" w:hAnsi="Corbel"/>
                <w:b/>
              </w:rPr>
            </w:pPr>
            <w:r w:rsidRPr="004B3743">
              <w:rPr>
                <w:rFonts w:ascii="Corbel" w:hAnsi="Corbel"/>
                <w:b/>
                <w:sz w:val="22"/>
                <w:szCs w:val="22"/>
              </w:rPr>
              <w:t>Marketing stratégique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spacing w:before="20" w:after="20"/>
              <w:rPr>
                <w:rFonts w:ascii="Corbel" w:hAnsi="Corbel"/>
              </w:rPr>
            </w:pPr>
            <w:r w:rsidRPr="004B3743">
              <w:rPr>
                <w:rFonts w:ascii="Corbel" w:hAnsi="Corbel"/>
                <w:sz w:val="22"/>
                <w:szCs w:val="22"/>
              </w:rPr>
              <w:t xml:space="preserve">Etudes  de marché 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ind w:right="19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10 h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ind w:right="19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5 h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6</w:t>
            </w:r>
          </w:p>
        </w:tc>
      </w:tr>
      <w:tr w:rsidR="00AA537D" w:rsidRPr="004B3743" w:rsidTr="004B3743">
        <w:trPr>
          <w:trHeight w:val="287"/>
          <w:jc w:val="center"/>
        </w:trPr>
        <w:tc>
          <w:tcPr>
            <w:tcW w:w="0" w:type="auto"/>
            <w:vMerge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spacing w:before="20" w:after="20"/>
              <w:rPr>
                <w:rFonts w:ascii="Corbel" w:hAnsi="Corbel"/>
                <w:b/>
              </w:rPr>
            </w:pP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spacing w:before="20" w:after="20"/>
              <w:rPr>
                <w:rFonts w:ascii="Corbel" w:hAnsi="Corbel"/>
              </w:rPr>
            </w:pPr>
            <w:r w:rsidRPr="004B3743">
              <w:rPr>
                <w:rFonts w:ascii="Corbel" w:hAnsi="Corbel"/>
                <w:sz w:val="22"/>
                <w:szCs w:val="22"/>
              </w:rPr>
              <w:t xml:space="preserve">Politique marketing 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ind w:right="19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25 h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ind w:right="19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20 h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</w:p>
        </w:tc>
      </w:tr>
      <w:tr w:rsidR="00AA537D" w:rsidRPr="004B3743" w:rsidTr="004B3743">
        <w:trPr>
          <w:trHeight w:val="292"/>
          <w:jc w:val="center"/>
        </w:trPr>
        <w:tc>
          <w:tcPr>
            <w:tcW w:w="0" w:type="auto"/>
            <w:vMerge w:val="restar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  <w:b/>
              </w:rPr>
            </w:pPr>
            <w:r w:rsidRPr="004B3743">
              <w:rPr>
                <w:rFonts w:ascii="Corbel" w:hAnsi="Corbel" w:cs="Verdana"/>
                <w:b/>
                <w:sz w:val="22"/>
                <w:szCs w:val="22"/>
              </w:rPr>
              <w:t>UE 3</w:t>
            </w:r>
          </w:p>
        </w:tc>
        <w:tc>
          <w:tcPr>
            <w:tcW w:w="0" w:type="auto"/>
            <w:gridSpan w:val="2"/>
            <w:vMerge w:val="restar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spacing w:before="20" w:after="20"/>
              <w:rPr>
                <w:rFonts w:ascii="Corbel" w:hAnsi="Corbel"/>
                <w:b/>
              </w:rPr>
            </w:pPr>
            <w:r w:rsidRPr="004B3743">
              <w:rPr>
                <w:rFonts w:ascii="Corbel" w:hAnsi="Corbel"/>
                <w:b/>
                <w:sz w:val="22"/>
                <w:szCs w:val="22"/>
              </w:rPr>
              <w:t>Management des projets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spacing w:before="20" w:after="20"/>
              <w:rPr>
                <w:rFonts w:ascii="Corbel" w:hAnsi="Corbel"/>
              </w:rPr>
            </w:pPr>
            <w:r w:rsidRPr="004B3743">
              <w:rPr>
                <w:rFonts w:ascii="Corbel" w:hAnsi="Corbel"/>
                <w:sz w:val="22"/>
                <w:szCs w:val="22"/>
              </w:rPr>
              <w:t xml:space="preserve">Gestion des projets 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ind w:right="19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15 h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ind w:right="19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15 h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2</w:t>
            </w:r>
          </w:p>
        </w:tc>
        <w:tc>
          <w:tcPr>
            <w:tcW w:w="0" w:type="auto"/>
            <w:vMerge w:val="restar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6</w:t>
            </w:r>
          </w:p>
        </w:tc>
      </w:tr>
      <w:tr w:rsidR="00AA537D" w:rsidRPr="004B3743" w:rsidTr="004B3743">
        <w:trPr>
          <w:trHeight w:val="427"/>
          <w:jc w:val="center"/>
        </w:trPr>
        <w:tc>
          <w:tcPr>
            <w:tcW w:w="0" w:type="auto"/>
            <w:vMerge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spacing w:before="20" w:after="20"/>
              <w:rPr>
                <w:rFonts w:ascii="Corbel" w:hAnsi="Corbel"/>
                <w:b/>
              </w:rPr>
            </w:pP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spacing w:before="20" w:after="20"/>
              <w:rPr>
                <w:rFonts w:ascii="Corbel" w:hAnsi="Corbel"/>
              </w:rPr>
            </w:pPr>
            <w:r w:rsidRPr="004B3743">
              <w:rPr>
                <w:rFonts w:ascii="Corbel" w:hAnsi="Corbel"/>
                <w:sz w:val="22"/>
                <w:szCs w:val="22"/>
              </w:rPr>
              <w:t>Outils de résolution des problèmes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ind w:right="19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15 h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ind w:right="19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15 h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</w:p>
        </w:tc>
      </w:tr>
      <w:tr w:rsidR="00AA537D" w:rsidRPr="004B3743" w:rsidTr="004B3743">
        <w:trPr>
          <w:trHeight w:val="435"/>
          <w:jc w:val="center"/>
        </w:trPr>
        <w:tc>
          <w:tcPr>
            <w:tcW w:w="0" w:type="auto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  <w:b/>
              </w:rPr>
            </w:pPr>
            <w:r w:rsidRPr="004B3743">
              <w:rPr>
                <w:rFonts w:ascii="Corbel" w:hAnsi="Corbel" w:cs="Verdana"/>
                <w:b/>
                <w:sz w:val="22"/>
                <w:szCs w:val="22"/>
              </w:rPr>
              <w:t>UE 4</w:t>
            </w:r>
          </w:p>
        </w:tc>
        <w:tc>
          <w:tcPr>
            <w:tcW w:w="0" w:type="auto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spacing w:before="20" w:after="20"/>
              <w:rPr>
                <w:rFonts w:ascii="Corbel" w:hAnsi="Corbel"/>
                <w:b/>
              </w:rPr>
            </w:pPr>
            <w:r w:rsidRPr="004B3743">
              <w:rPr>
                <w:rFonts w:ascii="Corbel" w:hAnsi="Corbel"/>
                <w:b/>
                <w:sz w:val="22"/>
                <w:szCs w:val="22"/>
              </w:rPr>
              <w:t>Politique économique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spacing w:before="20" w:after="20"/>
              <w:rPr>
                <w:rFonts w:ascii="Corbel" w:hAnsi="Corbel"/>
              </w:rPr>
            </w:pPr>
            <w:r w:rsidRPr="004B3743">
              <w:rPr>
                <w:rFonts w:ascii="Corbel" w:hAnsi="Corbel"/>
                <w:sz w:val="22"/>
                <w:szCs w:val="22"/>
              </w:rPr>
              <w:t>Politique économique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ind w:right="19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20h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ind w:right="19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10h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3</w:t>
            </w:r>
          </w:p>
        </w:tc>
      </w:tr>
      <w:tr w:rsidR="00AA537D" w:rsidRPr="004B3743" w:rsidTr="004B3743">
        <w:trPr>
          <w:trHeight w:val="107"/>
          <w:jc w:val="center"/>
        </w:trPr>
        <w:tc>
          <w:tcPr>
            <w:tcW w:w="0" w:type="auto"/>
            <w:tcBorders>
              <w:top w:val="dotted" w:sz="4" w:space="0" w:color="808080" w:themeColor="background1" w:themeShade="80"/>
              <w:bottom w:val="single" w:sz="2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  <w:b/>
              </w:rPr>
            </w:pPr>
            <w:r w:rsidRPr="004B3743">
              <w:rPr>
                <w:rFonts w:ascii="Corbel" w:hAnsi="Corbel" w:cs="Verdana"/>
                <w:b/>
                <w:sz w:val="22"/>
                <w:szCs w:val="22"/>
              </w:rPr>
              <w:t>UE 5</w:t>
            </w:r>
          </w:p>
        </w:tc>
        <w:tc>
          <w:tcPr>
            <w:tcW w:w="0" w:type="auto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2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spacing w:before="20" w:after="20"/>
              <w:rPr>
                <w:rFonts w:ascii="Corbel" w:hAnsi="Corbel"/>
                <w:b/>
              </w:rPr>
            </w:pPr>
            <w:r w:rsidRPr="004B3743">
              <w:rPr>
                <w:rFonts w:ascii="Corbel" w:hAnsi="Corbel"/>
                <w:b/>
                <w:sz w:val="22"/>
                <w:szCs w:val="22"/>
              </w:rPr>
              <w:t>Fondements de prospective stratégique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2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spacing w:before="20" w:after="20"/>
              <w:rPr>
                <w:rFonts w:ascii="Corbel" w:hAnsi="Corbel"/>
              </w:rPr>
            </w:pPr>
            <w:r w:rsidRPr="004B3743">
              <w:rPr>
                <w:rFonts w:ascii="Corbel" w:hAnsi="Corbel"/>
                <w:sz w:val="22"/>
                <w:szCs w:val="22"/>
              </w:rPr>
              <w:t xml:space="preserve">Fondements de prospective stratégique  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2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ind w:right="19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20h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2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ind w:right="19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10h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2" w:space="0" w:color="7F7F7F" w:themeColor="text1" w:themeTint="80"/>
              <w:right w:val="dotted" w:sz="4" w:space="0" w:color="808080" w:themeColor="background1" w:themeShade="80"/>
            </w:tcBorders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3</w:t>
            </w:r>
          </w:p>
        </w:tc>
      </w:tr>
      <w:tr w:rsidR="00AA537D" w:rsidRPr="004B3743" w:rsidTr="004B3743">
        <w:trPr>
          <w:jc w:val="center"/>
        </w:trPr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120" w:after="60"/>
              <w:rPr>
                <w:rFonts w:ascii="Corbel" w:hAnsi="Corbel" w:cs="Verdana"/>
                <w:b/>
                <w:bCs/>
              </w:rPr>
            </w:pPr>
          </w:p>
        </w:tc>
        <w:tc>
          <w:tcPr>
            <w:tcW w:w="0" w:type="auto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B3743" w:rsidRDefault="004B3743" w:rsidP="008455EA">
            <w:pPr>
              <w:autoSpaceDE w:val="0"/>
              <w:autoSpaceDN w:val="0"/>
              <w:adjustRightInd w:val="0"/>
              <w:spacing w:before="120" w:after="60"/>
              <w:rPr>
                <w:rFonts w:ascii="Corbel" w:hAnsi="Corbel" w:cs="Verdana"/>
                <w:b/>
                <w:bCs/>
              </w:rPr>
            </w:pPr>
          </w:p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120" w:after="60"/>
              <w:rPr>
                <w:rFonts w:ascii="Corbel" w:hAnsi="Corbel" w:cs="Verdana"/>
                <w:b/>
                <w:bCs/>
              </w:rPr>
            </w:pPr>
            <w:r w:rsidRPr="004B3743">
              <w:rPr>
                <w:rFonts w:ascii="Corbel" w:hAnsi="Corbel" w:cs="Verdana"/>
                <w:b/>
                <w:bCs/>
              </w:rPr>
              <w:t>Semestre 2 (300 h, 30 crédits)</w:t>
            </w:r>
          </w:p>
        </w:tc>
      </w:tr>
      <w:tr w:rsidR="00AA537D" w:rsidRPr="004B3743" w:rsidTr="004B3743">
        <w:trPr>
          <w:trHeight w:val="215"/>
          <w:jc w:val="center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Code</w:t>
            </w:r>
          </w:p>
        </w:tc>
        <w:tc>
          <w:tcPr>
            <w:tcW w:w="0" w:type="auto"/>
            <w:gridSpan w:val="2"/>
            <w:vMerge w:val="restart"/>
            <w:shd w:val="clear" w:color="auto" w:fill="F2F2F2" w:themeFill="background1" w:themeFillShade="F2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Unité d’Enseignement</w:t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Matières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ind w:right="19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Volume horaire</w:t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jc w:val="center"/>
              <w:rPr>
                <w:rFonts w:ascii="Corbel" w:hAnsi="Corbel" w:cs="Verdana"/>
              </w:rPr>
            </w:pPr>
            <w:proofErr w:type="spellStart"/>
            <w:r w:rsidRPr="004B3743">
              <w:rPr>
                <w:rFonts w:ascii="Corbel" w:hAnsi="Corbel" w:cs="Verdana"/>
                <w:sz w:val="22"/>
                <w:szCs w:val="22"/>
              </w:rPr>
              <w:t>Coeff</w:t>
            </w:r>
            <w:proofErr w:type="spellEnd"/>
            <w:r w:rsidRPr="004B3743">
              <w:rPr>
                <w:rFonts w:ascii="Corbel" w:hAnsi="Corbel" w:cs="Verdana"/>
                <w:sz w:val="22"/>
                <w:szCs w:val="22"/>
              </w:rPr>
              <w:t>.</w:t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Crédits</w:t>
            </w:r>
          </w:p>
        </w:tc>
      </w:tr>
      <w:tr w:rsidR="00AA537D" w:rsidRPr="004B3743" w:rsidTr="004B3743">
        <w:trPr>
          <w:trHeight w:val="215"/>
          <w:jc w:val="center"/>
        </w:trPr>
        <w:tc>
          <w:tcPr>
            <w:tcW w:w="0" w:type="auto"/>
            <w:vMerge/>
            <w:tcBorders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rPr>
                <w:rFonts w:ascii="Corbel" w:hAnsi="Corbel" w:cs="Verdana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rPr>
                <w:rFonts w:ascii="Corbel" w:hAnsi="Corbel"/>
              </w:rPr>
            </w:pPr>
          </w:p>
        </w:tc>
        <w:tc>
          <w:tcPr>
            <w:tcW w:w="0" w:type="auto"/>
            <w:vMerge/>
            <w:tcBorders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rPr>
                <w:rFonts w:ascii="Corbel" w:hAnsi="Corbel" w:cs="Verdana"/>
              </w:rPr>
            </w:pPr>
          </w:p>
        </w:tc>
        <w:tc>
          <w:tcPr>
            <w:tcW w:w="0" w:type="auto"/>
            <w:tcBorders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Cours</w:t>
            </w:r>
          </w:p>
        </w:tc>
        <w:tc>
          <w:tcPr>
            <w:tcW w:w="0" w:type="auto"/>
            <w:tcBorders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TD/TP</w:t>
            </w:r>
          </w:p>
        </w:tc>
        <w:tc>
          <w:tcPr>
            <w:tcW w:w="0" w:type="auto"/>
            <w:vMerge/>
            <w:tcBorders>
              <w:bottom w:val="single" w:sz="2" w:space="0" w:color="7F7F7F" w:themeColor="text1" w:themeTint="80"/>
            </w:tcBorders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jc w:val="center"/>
              <w:rPr>
                <w:rFonts w:ascii="Corbel" w:hAnsi="Corbel" w:cs="Verdana"/>
              </w:rPr>
            </w:pPr>
          </w:p>
        </w:tc>
        <w:tc>
          <w:tcPr>
            <w:tcW w:w="0" w:type="auto"/>
            <w:vMerge/>
            <w:tcBorders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jc w:val="center"/>
              <w:rPr>
                <w:rFonts w:ascii="Corbel" w:hAnsi="Corbel" w:cs="Verdana"/>
              </w:rPr>
            </w:pPr>
          </w:p>
        </w:tc>
      </w:tr>
      <w:tr w:rsidR="00AA537D" w:rsidRPr="004B3743" w:rsidTr="004B3743">
        <w:trPr>
          <w:trHeight w:val="300"/>
          <w:jc w:val="center"/>
        </w:trPr>
        <w:tc>
          <w:tcPr>
            <w:tcW w:w="0" w:type="auto"/>
            <w:vMerge w:val="restart"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  <w:b/>
              </w:rPr>
            </w:pPr>
            <w:r w:rsidRPr="004B3743">
              <w:rPr>
                <w:rFonts w:ascii="Corbel" w:hAnsi="Corbel" w:cs="Verdana"/>
                <w:b/>
                <w:sz w:val="22"/>
                <w:szCs w:val="22"/>
              </w:rPr>
              <w:t>UE 6</w:t>
            </w:r>
          </w:p>
        </w:tc>
        <w:tc>
          <w:tcPr>
            <w:tcW w:w="0" w:type="auto"/>
            <w:gridSpan w:val="2"/>
            <w:vMerge w:val="restart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spacing w:before="20" w:after="20"/>
              <w:rPr>
                <w:rFonts w:ascii="Corbel" w:hAnsi="Corbel"/>
                <w:b/>
              </w:rPr>
            </w:pPr>
            <w:r w:rsidRPr="004B3743">
              <w:rPr>
                <w:rFonts w:ascii="Corbel" w:hAnsi="Corbel"/>
                <w:b/>
                <w:sz w:val="22"/>
                <w:szCs w:val="22"/>
              </w:rPr>
              <w:t>Aide  à la décision</w:t>
            </w:r>
          </w:p>
        </w:tc>
        <w:tc>
          <w:tcPr>
            <w:tcW w:w="0" w:type="auto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Logiciel Sphinx</w:t>
            </w:r>
          </w:p>
        </w:tc>
        <w:tc>
          <w:tcPr>
            <w:tcW w:w="0" w:type="auto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ind w:right="19"/>
              <w:jc w:val="center"/>
              <w:rPr>
                <w:rFonts w:ascii="Corbel" w:hAnsi="Corbel" w:cs="Verdana"/>
              </w:rPr>
            </w:pPr>
          </w:p>
        </w:tc>
        <w:tc>
          <w:tcPr>
            <w:tcW w:w="0" w:type="auto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ind w:right="19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 xml:space="preserve">15 h </w:t>
            </w:r>
          </w:p>
        </w:tc>
        <w:tc>
          <w:tcPr>
            <w:tcW w:w="0" w:type="auto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lef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6</w:t>
            </w:r>
          </w:p>
        </w:tc>
      </w:tr>
      <w:tr w:rsidR="00AA537D" w:rsidRPr="004B3743" w:rsidTr="004B3743">
        <w:trPr>
          <w:trHeight w:val="300"/>
          <w:jc w:val="center"/>
        </w:trPr>
        <w:tc>
          <w:tcPr>
            <w:tcW w:w="0" w:type="auto"/>
            <w:vMerge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spacing w:before="20" w:after="20"/>
              <w:rPr>
                <w:rFonts w:ascii="Corbel" w:hAnsi="Corbel"/>
                <w:b/>
              </w:rPr>
            </w:pP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Analyse statistique des données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ind w:right="19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15h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ind w:right="19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30 h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</w:p>
        </w:tc>
      </w:tr>
      <w:tr w:rsidR="00414F75" w:rsidRPr="004B3743" w:rsidTr="009676D3">
        <w:trPr>
          <w:trHeight w:val="240"/>
          <w:jc w:val="center"/>
        </w:trPr>
        <w:tc>
          <w:tcPr>
            <w:tcW w:w="0" w:type="auto"/>
            <w:vMerge w:val="restart"/>
            <w:tcBorders>
              <w:top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14F75" w:rsidRPr="004B3743" w:rsidRDefault="00414F75" w:rsidP="008455EA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  <w:b/>
              </w:rPr>
            </w:pPr>
            <w:r w:rsidRPr="004B3743">
              <w:rPr>
                <w:rFonts w:ascii="Corbel" w:hAnsi="Corbel" w:cs="Verdana"/>
                <w:b/>
                <w:sz w:val="22"/>
                <w:szCs w:val="22"/>
              </w:rPr>
              <w:t>UE 7</w:t>
            </w:r>
          </w:p>
        </w:tc>
        <w:tc>
          <w:tcPr>
            <w:tcW w:w="0" w:type="auto"/>
            <w:gridSpan w:val="2"/>
            <w:vMerge w:val="restar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14F75" w:rsidRPr="00497BD6" w:rsidRDefault="00414F75" w:rsidP="008455EA">
            <w:pPr>
              <w:spacing w:before="20" w:after="20"/>
              <w:rPr>
                <w:rFonts w:ascii="Corbel" w:hAnsi="Corbel"/>
                <w:b/>
              </w:rPr>
            </w:pPr>
            <w:r w:rsidRPr="00497BD6">
              <w:rPr>
                <w:rFonts w:ascii="Corbel" w:hAnsi="Corbel"/>
                <w:b/>
                <w:sz w:val="22"/>
                <w:szCs w:val="22"/>
              </w:rPr>
              <w:t>Management et entrepreneuriat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14F75" w:rsidRPr="004B3743" w:rsidRDefault="00414F75" w:rsidP="008455EA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</w:rPr>
            </w:pPr>
            <w:r w:rsidRPr="004B3743">
              <w:rPr>
                <w:rFonts w:ascii="Corbel" w:hAnsi="Corbel"/>
                <w:sz w:val="22"/>
                <w:szCs w:val="22"/>
              </w:rPr>
              <w:t>Management stratégique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14F75" w:rsidRPr="004B3743" w:rsidRDefault="00414F75" w:rsidP="008455EA">
            <w:pPr>
              <w:spacing w:before="20" w:after="20"/>
              <w:jc w:val="center"/>
              <w:rPr>
                <w:rFonts w:ascii="Corbel" w:hAnsi="Corbel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30 h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14F75" w:rsidRPr="004B3743" w:rsidRDefault="00414F75" w:rsidP="008455EA">
            <w:pPr>
              <w:spacing w:before="20" w:after="20"/>
              <w:jc w:val="center"/>
              <w:rPr>
                <w:rFonts w:ascii="Corbel" w:hAnsi="Corbel"/>
              </w:rPr>
            </w:pPr>
            <w:r>
              <w:rPr>
                <w:rFonts w:ascii="Corbel" w:hAnsi="Corbel" w:cs="Verdana"/>
                <w:sz w:val="22"/>
                <w:szCs w:val="22"/>
              </w:rPr>
              <w:t>15</w:t>
            </w:r>
            <w:r w:rsidRPr="004B3743">
              <w:rPr>
                <w:rFonts w:ascii="Corbel" w:hAnsi="Corbel" w:cs="Verdana"/>
                <w:sz w:val="22"/>
                <w:szCs w:val="22"/>
              </w:rPr>
              <w:t xml:space="preserve"> h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414F75" w:rsidRPr="004B3743" w:rsidRDefault="00414F75" w:rsidP="008455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>
              <w:rPr>
                <w:rFonts w:ascii="Corbel" w:hAnsi="Corbel" w:cs="Verdana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  <w:shd w:val="clear" w:color="auto" w:fill="auto"/>
            <w:vAlign w:val="center"/>
          </w:tcPr>
          <w:p w:rsidR="00414F75" w:rsidRPr="004B3743" w:rsidRDefault="00414F75" w:rsidP="008455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6</w:t>
            </w:r>
          </w:p>
        </w:tc>
      </w:tr>
      <w:tr w:rsidR="00414F75" w:rsidRPr="004B3743" w:rsidTr="009676D3">
        <w:trPr>
          <w:trHeight w:val="240"/>
          <w:jc w:val="center"/>
        </w:trPr>
        <w:tc>
          <w:tcPr>
            <w:tcW w:w="0" w:type="auto"/>
            <w:vMerge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14F75" w:rsidRPr="004B3743" w:rsidRDefault="00414F75" w:rsidP="008455EA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14F75" w:rsidRPr="00497BD6" w:rsidRDefault="00414F75" w:rsidP="008455EA">
            <w:pPr>
              <w:spacing w:before="20" w:after="20"/>
              <w:rPr>
                <w:rFonts w:ascii="Corbel" w:hAnsi="Corbel"/>
                <w:b/>
              </w:rPr>
            </w:pP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14F75" w:rsidRPr="00497BD6" w:rsidRDefault="00414F75" w:rsidP="008455EA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/>
              </w:rPr>
            </w:pPr>
            <w:r w:rsidRPr="00497BD6">
              <w:rPr>
                <w:rFonts w:ascii="Corbel" w:hAnsi="Corbel" w:cs="Verdana"/>
                <w:sz w:val="22"/>
                <w:szCs w:val="22"/>
              </w:rPr>
              <w:t>Entreprise, management et leadership 1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14F75" w:rsidRPr="004B3743" w:rsidRDefault="00414F75" w:rsidP="008455EA">
            <w:pPr>
              <w:spacing w:before="20" w:after="20"/>
              <w:jc w:val="center"/>
              <w:rPr>
                <w:rFonts w:ascii="Corbel" w:hAnsi="Corbel" w:cs="Verdana"/>
              </w:rPr>
            </w:pPr>
            <w:r>
              <w:rPr>
                <w:rFonts w:ascii="Corbel" w:hAnsi="Corbel" w:cs="Verdana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14F75" w:rsidRPr="004B3743" w:rsidRDefault="00414F75" w:rsidP="008455EA">
            <w:pPr>
              <w:spacing w:before="20" w:after="20"/>
              <w:jc w:val="center"/>
              <w:rPr>
                <w:rFonts w:ascii="Corbel" w:hAnsi="Corbel" w:cs="Verdana"/>
              </w:rPr>
            </w:pPr>
            <w:r>
              <w:rPr>
                <w:rFonts w:ascii="Corbel" w:hAnsi="Corbel" w:cs="Verdan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414F75" w:rsidRPr="004B3743" w:rsidRDefault="00414F75" w:rsidP="008455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>
              <w:rPr>
                <w:rFonts w:ascii="Corbel" w:hAnsi="Corbel" w:cs="Verdana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414F75" w:rsidRPr="004B3743" w:rsidRDefault="00414F75" w:rsidP="008455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</w:p>
        </w:tc>
      </w:tr>
      <w:tr w:rsidR="00AA537D" w:rsidRPr="004B3743" w:rsidTr="004B3743">
        <w:trPr>
          <w:trHeight w:val="203"/>
          <w:jc w:val="center"/>
        </w:trPr>
        <w:tc>
          <w:tcPr>
            <w:tcW w:w="0" w:type="auto"/>
            <w:vMerge w:val="restar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  <w:b/>
              </w:rPr>
            </w:pPr>
            <w:r w:rsidRPr="004B3743">
              <w:rPr>
                <w:rFonts w:ascii="Corbel" w:hAnsi="Corbel" w:cs="Verdana"/>
                <w:b/>
                <w:sz w:val="22"/>
                <w:szCs w:val="22"/>
              </w:rPr>
              <w:t>UE 8</w:t>
            </w:r>
          </w:p>
        </w:tc>
        <w:tc>
          <w:tcPr>
            <w:tcW w:w="0" w:type="auto"/>
            <w:gridSpan w:val="2"/>
            <w:vMerge w:val="restar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spacing w:before="20" w:after="20"/>
              <w:rPr>
                <w:rFonts w:ascii="Corbel" w:hAnsi="Corbel"/>
                <w:b/>
              </w:rPr>
            </w:pPr>
            <w:r w:rsidRPr="004B3743">
              <w:rPr>
                <w:rFonts w:ascii="Corbel" w:hAnsi="Corbel"/>
                <w:b/>
                <w:sz w:val="22"/>
                <w:szCs w:val="22"/>
              </w:rPr>
              <w:t>Economie et Finance de l’entreprise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 xml:space="preserve">Fondements de la microéconomie 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spacing w:before="20" w:after="20"/>
              <w:jc w:val="center"/>
              <w:rPr>
                <w:rFonts w:ascii="Corbel" w:hAnsi="Corbel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30 h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spacing w:before="20" w:after="20"/>
              <w:jc w:val="center"/>
              <w:rPr>
                <w:rFonts w:ascii="Corbel" w:hAnsi="Corbel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15 h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11</w:t>
            </w:r>
          </w:p>
        </w:tc>
      </w:tr>
      <w:tr w:rsidR="00AA537D" w:rsidRPr="004B3743" w:rsidTr="004B3743">
        <w:trPr>
          <w:trHeight w:val="136"/>
          <w:jc w:val="center"/>
        </w:trPr>
        <w:tc>
          <w:tcPr>
            <w:tcW w:w="0" w:type="auto"/>
            <w:vMerge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spacing w:before="20" w:after="20"/>
              <w:rPr>
                <w:rFonts w:ascii="Corbel" w:hAnsi="Corbel"/>
                <w:b/>
              </w:rPr>
            </w:pP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 xml:space="preserve">Finance  d’entreprise 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</w:tcPr>
          <w:p w:rsidR="00AA537D" w:rsidRPr="004B3743" w:rsidRDefault="00AA537D" w:rsidP="008455EA">
            <w:pPr>
              <w:spacing w:before="20" w:after="20"/>
              <w:jc w:val="center"/>
              <w:rPr>
                <w:rFonts w:ascii="Corbel" w:hAnsi="Corbel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20 h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</w:tcPr>
          <w:p w:rsidR="00AA537D" w:rsidRPr="004B3743" w:rsidRDefault="00AA537D" w:rsidP="008455EA">
            <w:pPr>
              <w:spacing w:before="20" w:after="20"/>
              <w:jc w:val="center"/>
              <w:rPr>
                <w:rFonts w:ascii="Corbel" w:hAnsi="Corbel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40 h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</w:p>
        </w:tc>
      </w:tr>
      <w:tr w:rsidR="00AA537D" w:rsidRPr="004B3743" w:rsidTr="004B3743">
        <w:trPr>
          <w:trHeight w:val="116"/>
          <w:jc w:val="center"/>
        </w:trPr>
        <w:tc>
          <w:tcPr>
            <w:tcW w:w="0" w:type="auto"/>
            <w:vMerge w:val="restar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  <w:b/>
              </w:rPr>
            </w:pPr>
            <w:r w:rsidRPr="004B3743">
              <w:rPr>
                <w:rFonts w:ascii="Corbel" w:hAnsi="Corbel" w:cs="Verdana"/>
                <w:b/>
                <w:sz w:val="22"/>
                <w:szCs w:val="22"/>
              </w:rPr>
              <w:t>UE 9</w:t>
            </w:r>
          </w:p>
        </w:tc>
        <w:tc>
          <w:tcPr>
            <w:tcW w:w="0" w:type="auto"/>
            <w:gridSpan w:val="2"/>
            <w:vMerge w:val="restar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spacing w:before="20" w:after="20"/>
              <w:rPr>
                <w:rFonts w:ascii="Corbel" w:hAnsi="Corbel"/>
                <w:b/>
              </w:rPr>
            </w:pPr>
            <w:r w:rsidRPr="004B3743">
              <w:rPr>
                <w:rFonts w:ascii="Corbel" w:hAnsi="Corbel"/>
                <w:b/>
                <w:sz w:val="22"/>
                <w:szCs w:val="22"/>
              </w:rPr>
              <w:t>Outils juridiques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 xml:space="preserve">Droit des sociétés 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ind w:right="19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 xml:space="preserve">10 h 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ind w:right="19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 xml:space="preserve">5h 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3</w:t>
            </w:r>
          </w:p>
        </w:tc>
      </w:tr>
      <w:tr w:rsidR="00AA537D" w:rsidRPr="004B3743" w:rsidTr="004B3743">
        <w:trPr>
          <w:trHeight w:val="116"/>
          <w:jc w:val="center"/>
        </w:trPr>
        <w:tc>
          <w:tcPr>
            <w:tcW w:w="0" w:type="auto"/>
            <w:vMerge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spacing w:before="20" w:after="20"/>
              <w:rPr>
                <w:rFonts w:ascii="Corbel" w:hAnsi="Corbel"/>
                <w:b/>
              </w:rPr>
            </w:pP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 xml:space="preserve">Droit des contrats 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ind w:right="19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 xml:space="preserve">10 h 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ind w:right="19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 xml:space="preserve">5h 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</w:p>
        </w:tc>
      </w:tr>
      <w:tr w:rsidR="00AA537D" w:rsidRPr="004B3743" w:rsidTr="004B3743">
        <w:trPr>
          <w:trHeight w:val="200"/>
          <w:jc w:val="center"/>
        </w:trPr>
        <w:tc>
          <w:tcPr>
            <w:tcW w:w="0" w:type="auto"/>
            <w:vMerge w:val="restart"/>
            <w:tcBorders>
              <w:top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  <w:b/>
              </w:rPr>
            </w:pPr>
            <w:r w:rsidRPr="004B3743">
              <w:rPr>
                <w:rFonts w:ascii="Corbel" w:hAnsi="Corbel" w:cs="Verdana"/>
                <w:b/>
                <w:sz w:val="22"/>
                <w:szCs w:val="22"/>
              </w:rPr>
              <w:t>UE 10</w:t>
            </w:r>
          </w:p>
        </w:tc>
        <w:tc>
          <w:tcPr>
            <w:tcW w:w="0" w:type="auto"/>
            <w:gridSpan w:val="2"/>
            <w:vMerge w:val="restar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spacing w:before="20" w:after="20"/>
              <w:rPr>
                <w:rFonts w:ascii="Corbel" w:hAnsi="Corbel"/>
                <w:b/>
              </w:rPr>
            </w:pPr>
            <w:r w:rsidRPr="004B3743">
              <w:rPr>
                <w:rFonts w:ascii="Corbel" w:hAnsi="Corbel"/>
                <w:b/>
                <w:sz w:val="22"/>
                <w:szCs w:val="22"/>
              </w:rPr>
              <w:t>Communication et</w:t>
            </w:r>
          </w:p>
          <w:p w:rsidR="00AA537D" w:rsidRPr="004B3743" w:rsidRDefault="00AA537D" w:rsidP="008455EA">
            <w:pPr>
              <w:spacing w:before="20" w:after="20"/>
              <w:rPr>
                <w:rFonts w:ascii="Corbel" w:hAnsi="Corbel"/>
                <w:b/>
              </w:rPr>
            </w:pPr>
            <w:r w:rsidRPr="004B3743">
              <w:rPr>
                <w:rFonts w:ascii="Corbel" w:hAnsi="Corbel"/>
                <w:b/>
                <w:sz w:val="22"/>
                <w:szCs w:val="22"/>
              </w:rPr>
              <w:t>Initiation à la méthodologie de la recherche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 xml:space="preserve">Anglais des affaires 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ind w:right="19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1o h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ind w:right="19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2o h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2</w:t>
            </w:r>
          </w:p>
        </w:tc>
        <w:tc>
          <w:tcPr>
            <w:tcW w:w="0" w:type="auto"/>
            <w:vMerge w:val="restar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4</w:t>
            </w:r>
          </w:p>
        </w:tc>
      </w:tr>
      <w:tr w:rsidR="00AA537D" w:rsidRPr="004B3743" w:rsidTr="004B3743">
        <w:trPr>
          <w:trHeight w:val="200"/>
          <w:jc w:val="center"/>
        </w:trPr>
        <w:tc>
          <w:tcPr>
            <w:tcW w:w="0" w:type="auto"/>
            <w:vMerge/>
            <w:tcBorders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spacing w:before="20" w:after="20"/>
              <w:rPr>
                <w:rFonts w:ascii="Corbel" w:hAnsi="Corbel"/>
                <w:b/>
              </w:rPr>
            </w:pP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Initiation à la méthodologie de la recherche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ind w:right="19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15 h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ind w:right="19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4B3743">
              <w:rPr>
                <w:rFonts w:ascii="Corbel" w:hAnsi="Corbel" w:cs="Verdana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tcBorders>
              <w:left w:val="dotted" w:sz="4" w:space="0" w:color="808080" w:themeColor="background1" w:themeShade="80"/>
            </w:tcBorders>
            <w:shd w:val="clear" w:color="auto" w:fill="auto"/>
            <w:vAlign w:val="center"/>
          </w:tcPr>
          <w:p w:rsidR="00AA537D" w:rsidRPr="004B3743" w:rsidRDefault="00AA537D" w:rsidP="008455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</w:p>
        </w:tc>
      </w:tr>
    </w:tbl>
    <w:p w:rsidR="00AA537D" w:rsidRDefault="00AA537D" w:rsidP="00AA537D">
      <w:pPr>
        <w:rPr>
          <w:rFonts w:ascii="Corbel" w:hAnsi="Corbel" w:cs="Verdana"/>
          <w:sz w:val="18"/>
          <w:szCs w:val="18"/>
        </w:rPr>
      </w:pPr>
    </w:p>
    <w:p w:rsidR="00AA537D" w:rsidRDefault="00AA537D" w:rsidP="00AA537D">
      <w:pPr>
        <w:rPr>
          <w:rFonts w:ascii="Corbel" w:hAnsi="Corbel" w:cs="Verdana"/>
          <w:sz w:val="18"/>
          <w:szCs w:val="18"/>
        </w:rPr>
      </w:pPr>
    </w:p>
    <w:p w:rsidR="00AA537D" w:rsidRDefault="00AA537D" w:rsidP="00AA537D">
      <w:pPr>
        <w:rPr>
          <w:rFonts w:ascii="Corbel" w:hAnsi="Corbel" w:cs="Verdana"/>
          <w:sz w:val="18"/>
          <w:szCs w:val="18"/>
        </w:rPr>
      </w:pPr>
    </w:p>
    <w:p w:rsidR="004B3743" w:rsidRDefault="004B3743" w:rsidP="004B3743">
      <w:pPr>
        <w:rPr>
          <w:rFonts w:ascii="Corbel" w:hAnsi="Corbel" w:cs="Verdana"/>
          <w:sz w:val="18"/>
          <w:szCs w:val="18"/>
        </w:rPr>
      </w:pPr>
    </w:p>
    <w:p w:rsidR="004B3743" w:rsidRPr="00B963C5" w:rsidRDefault="004B3743" w:rsidP="004B3743">
      <w:pPr>
        <w:shd w:val="clear" w:color="auto" w:fill="404040" w:themeFill="text1" w:themeFillTint="BF"/>
        <w:autoSpaceDE w:val="0"/>
        <w:autoSpaceDN w:val="0"/>
        <w:adjustRightInd w:val="0"/>
        <w:jc w:val="center"/>
        <w:rPr>
          <w:rFonts w:ascii="Corbel" w:hAnsi="Corbel" w:cs="Verdana"/>
          <w:b/>
          <w:bCs/>
          <w:color w:val="FFFFFF" w:themeColor="background1"/>
          <w:sz w:val="22"/>
          <w:szCs w:val="22"/>
        </w:rPr>
      </w:pPr>
      <w:r w:rsidRPr="00B963C5">
        <w:rPr>
          <w:rFonts w:ascii="Corbel" w:hAnsi="Corbel" w:cs="Verdana"/>
          <w:b/>
          <w:bCs/>
          <w:color w:val="FFFFFF" w:themeColor="background1"/>
          <w:sz w:val="22"/>
          <w:szCs w:val="22"/>
        </w:rPr>
        <w:lastRenderedPageBreak/>
        <w:t>Master 2</w:t>
      </w:r>
    </w:p>
    <w:tbl>
      <w:tblPr>
        <w:tblW w:w="0" w:type="auto"/>
        <w:jc w:val="center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CellMar>
          <w:left w:w="28" w:type="dxa"/>
          <w:right w:w="28" w:type="dxa"/>
        </w:tblCellMar>
        <w:tblLook w:val="01E0"/>
      </w:tblPr>
      <w:tblGrid>
        <w:gridCol w:w="564"/>
        <w:gridCol w:w="1653"/>
        <w:gridCol w:w="1647"/>
        <w:gridCol w:w="2614"/>
        <w:gridCol w:w="638"/>
        <w:gridCol w:w="697"/>
        <w:gridCol w:w="611"/>
        <w:gridCol w:w="704"/>
      </w:tblGrid>
      <w:tr w:rsidR="004B3743" w:rsidRPr="0010311F" w:rsidTr="0010311F">
        <w:trPr>
          <w:trHeight w:val="169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  <w:b/>
                <w:bCs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0311F" w:rsidRPr="0010311F" w:rsidRDefault="0010311F" w:rsidP="00491D7B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  <w:b/>
                <w:bCs/>
                <w:sz w:val="16"/>
                <w:szCs w:val="16"/>
              </w:rPr>
            </w:pPr>
          </w:p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  <w:b/>
                <w:bCs/>
              </w:rPr>
            </w:pPr>
            <w:r w:rsidRPr="0010311F">
              <w:rPr>
                <w:rFonts w:ascii="Corbel" w:hAnsi="Corbel" w:cs="Verdana"/>
                <w:b/>
                <w:bCs/>
              </w:rPr>
              <w:t>Semestre 3 (300 h, 30 crédits)</w:t>
            </w:r>
          </w:p>
        </w:tc>
      </w:tr>
      <w:tr w:rsidR="004B3743" w:rsidRPr="0010311F" w:rsidTr="0010311F">
        <w:trPr>
          <w:trHeight w:val="169"/>
          <w:jc w:val="center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Code</w:t>
            </w:r>
          </w:p>
        </w:tc>
        <w:tc>
          <w:tcPr>
            <w:tcW w:w="0" w:type="auto"/>
            <w:gridSpan w:val="2"/>
            <w:vMerge w:val="restart"/>
            <w:shd w:val="clear" w:color="auto" w:fill="F2F2F2" w:themeFill="background1" w:themeFillShade="F2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Unité d’Enseignement</w:t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Matières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Volume horaire</w:t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proofErr w:type="spellStart"/>
            <w:r w:rsidRPr="0010311F">
              <w:rPr>
                <w:rFonts w:ascii="Corbel" w:hAnsi="Corbel" w:cs="Verdana"/>
                <w:sz w:val="22"/>
                <w:szCs w:val="22"/>
              </w:rPr>
              <w:t>Coeff</w:t>
            </w:r>
            <w:proofErr w:type="spellEnd"/>
            <w:r w:rsidRPr="0010311F">
              <w:rPr>
                <w:rFonts w:ascii="Corbel" w:hAnsi="Corbel" w:cs="Verdana"/>
                <w:sz w:val="22"/>
                <w:szCs w:val="22"/>
              </w:rPr>
              <w:t>.</w:t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Crédits</w:t>
            </w:r>
          </w:p>
        </w:tc>
      </w:tr>
      <w:tr w:rsidR="004B3743" w:rsidRPr="0010311F" w:rsidTr="0010311F">
        <w:trPr>
          <w:trHeight w:val="168"/>
          <w:jc w:val="center"/>
        </w:trPr>
        <w:tc>
          <w:tcPr>
            <w:tcW w:w="0" w:type="auto"/>
            <w:vMerge/>
            <w:tcBorders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  <w:b/>
                <w:bCs/>
                <w:u w:val="single"/>
              </w:rPr>
            </w:pPr>
          </w:p>
        </w:tc>
        <w:tc>
          <w:tcPr>
            <w:tcW w:w="0" w:type="auto"/>
            <w:vMerge/>
            <w:tcBorders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  <w:b/>
                <w:bCs/>
                <w:u w:val="single"/>
              </w:rPr>
            </w:pPr>
          </w:p>
        </w:tc>
        <w:tc>
          <w:tcPr>
            <w:tcW w:w="0" w:type="auto"/>
            <w:tcBorders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Cours</w:t>
            </w:r>
          </w:p>
        </w:tc>
        <w:tc>
          <w:tcPr>
            <w:tcW w:w="0" w:type="auto"/>
            <w:tcBorders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TD/TP</w:t>
            </w:r>
          </w:p>
        </w:tc>
        <w:tc>
          <w:tcPr>
            <w:tcW w:w="0" w:type="auto"/>
            <w:vMerge/>
            <w:tcBorders>
              <w:bottom w:val="single" w:sz="2" w:space="0" w:color="7F7F7F" w:themeColor="text1" w:themeTint="80"/>
            </w:tcBorders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</w:rPr>
            </w:pPr>
          </w:p>
        </w:tc>
        <w:tc>
          <w:tcPr>
            <w:tcW w:w="0" w:type="auto"/>
            <w:vMerge/>
            <w:tcBorders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</w:rPr>
            </w:pPr>
          </w:p>
        </w:tc>
      </w:tr>
      <w:tr w:rsidR="004B3743" w:rsidRPr="0010311F" w:rsidTr="0010311F">
        <w:trPr>
          <w:trHeight w:val="270"/>
          <w:jc w:val="center"/>
        </w:trPr>
        <w:tc>
          <w:tcPr>
            <w:tcW w:w="0" w:type="auto"/>
            <w:vMerge w:val="restart"/>
            <w:tcBorders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  <w:b/>
              </w:rPr>
            </w:pPr>
            <w:r w:rsidRPr="0010311F">
              <w:rPr>
                <w:rFonts w:ascii="Corbel" w:hAnsi="Corbel" w:cs="Verdana"/>
                <w:b/>
                <w:sz w:val="22"/>
                <w:szCs w:val="22"/>
              </w:rPr>
              <w:t>UE 1</w:t>
            </w:r>
          </w:p>
        </w:tc>
        <w:tc>
          <w:tcPr>
            <w:tcW w:w="0" w:type="auto"/>
            <w:gridSpan w:val="2"/>
            <w:vMerge w:val="restart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spacing w:before="20" w:after="20"/>
              <w:rPr>
                <w:rFonts w:ascii="Corbel" w:hAnsi="Corbel"/>
                <w:b/>
              </w:rPr>
            </w:pPr>
            <w:r w:rsidRPr="0010311F">
              <w:rPr>
                <w:rFonts w:ascii="Corbel" w:hAnsi="Corbel" w:cs="Verdana"/>
                <w:b/>
                <w:sz w:val="22"/>
                <w:szCs w:val="22"/>
              </w:rPr>
              <w:t xml:space="preserve">Stratégie commerciale </w:t>
            </w:r>
          </w:p>
        </w:tc>
        <w:tc>
          <w:tcPr>
            <w:tcW w:w="0" w:type="auto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spacing w:before="20" w:after="20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 xml:space="preserve">Stratégie de distribution </w:t>
            </w:r>
          </w:p>
        </w:tc>
        <w:tc>
          <w:tcPr>
            <w:tcW w:w="0" w:type="auto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15 h</w:t>
            </w:r>
          </w:p>
        </w:tc>
        <w:tc>
          <w:tcPr>
            <w:tcW w:w="0" w:type="auto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15 h</w:t>
            </w:r>
          </w:p>
        </w:tc>
        <w:tc>
          <w:tcPr>
            <w:tcW w:w="0" w:type="auto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2</w:t>
            </w:r>
          </w:p>
        </w:tc>
        <w:tc>
          <w:tcPr>
            <w:tcW w:w="0" w:type="auto"/>
            <w:vMerge w:val="restart"/>
            <w:tcBorders>
              <w:lef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9</w:t>
            </w:r>
          </w:p>
        </w:tc>
      </w:tr>
      <w:tr w:rsidR="004B3743" w:rsidRPr="0010311F" w:rsidTr="0010311F">
        <w:trPr>
          <w:trHeight w:val="270"/>
          <w:jc w:val="center"/>
        </w:trPr>
        <w:tc>
          <w:tcPr>
            <w:tcW w:w="0" w:type="auto"/>
            <w:vMerge/>
            <w:tcBorders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spacing w:before="20" w:after="20"/>
              <w:rPr>
                <w:rFonts w:ascii="Corbel" w:hAnsi="Corbel" w:cs="Verdana"/>
                <w:b/>
              </w:rPr>
            </w:pP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spacing w:before="20" w:after="20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 xml:space="preserve">Stratégie d’achat 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15 h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15 h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lef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</w:p>
        </w:tc>
      </w:tr>
      <w:tr w:rsidR="004B3743" w:rsidRPr="0010311F" w:rsidTr="0010311F">
        <w:trPr>
          <w:trHeight w:val="270"/>
          <w:jc w:val="center"/>
        </w:trPr>
        <w:tc>
          <w:tcPr>
            <w:tcW w:w="0" w:type="auto"/>
            <w:vMerge/>
            <w:tcBorders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left w:val="dotted" w:sz="4" w:space="0" w:color="808080" w:themeColor="background1" w:themeShade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spacing w:before="20" w:after="20"/>
              <w:rPr>
                <w:rFonts w:ascii="Corbel" w:hAnsi="Corbel" w:cs="Verdana"/>
                <w:b/>
              </w:rPr>
            </w:pP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7315E5" w:rsidRDefault="007315E5" w:rsidP="00491D7B">
            <w:pPr>
              <w:spacing w:before="20" w:after="20"/>
              <w:rPr>
                <w:rFonts w:ascii="Corbel" w:hAnsi="Corbel" w:cs="Verdana"/>
              </w:rPr>
            </w:pPr>
            <w:r w:rsidRPr="007315E5">
              <w:rPr>
                <w:rFonts w:ascii="Corbel" w:hAnsi="Corbel" w:cs="Verdana"/>
                <w:sz w:val="22"/>
                <w:szCs w:val="22"/>
              </w:rPr>
              <w:t>Informatique commerciale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7315E5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>
              <w:rPr>
                <w:rFonts w:ascii="Corbel" w:hAnsi="Corbel" w:cs="Verdan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7315E5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>
              <w:rPr>
                <w:rFonts w:ascii="Corbel" w:hAnsi="Corbel" w:cs="Verdana"/>
                <w:sz w:val="22"/>
                <w:szCs w:val="22"/>
              </w:rPr>
              <w:t>30</w:t>
            </w:r>
            <w:r w:rsidR="004B3743" w:rsidRPr="0010311F">
              <w:rPr>
                <w:rFonts w:ascii="Corbel" w:hAnsi="Corbel" w:cs="Verdana"/>
                <w:sz w:val="22"/>
                <w:szCs w:val="22"/>
              </w:rPr>
              <w:t xml:space="preserve"> h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left w:val="dotted" w:sz="4" w:space="0" w:color="808080" w:themeColor="background1" w:themeShade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</w:p>
        </w:tc>
      </w:tr>
      <w:tr w:rsidR="004B3743" w:rsidRPr="0010311F" w:rsidTr="0010311F">
        <w:trPr>
          <w:trHeight w:val="177"/>
          <w:jc w:val="center"/>
        </w:trPr>
        <w:tc>
          <w:tcPr>
            <w:tcW w:w="0" w:type="auto"/>
            <w:vMerge w:val="restart"/>
            <w:tcBorders>
              <w:top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  <w:b/>
              </w:rPr>
            </w:pPr>
            <w:r w:rsidRPr="0010311F">
              <w:rPr>
                <w:rFonts w:ascii="Corbel" w:hAnsi="Corbel" w:cs="Verdana"/>
                <w:b/>
                <w:sz w:val="22"/>
                <w:szCs w:val="22"/>
              </w:rPr>
              <w:t>UE 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spacing w:before="20" w:after="20"/>
              <w:rPr>
                <w:rFonts w:ascii="Corbel" w:hAnsi="Corbel"/>
                <w:b/>
              </w:rPr>
            </w:pPr>
            <w:r w:rsidRPr="0010311F">
              <w:rPr>
                <w:rFonts w:ascii="Corbel" w:hAnsi="Corbel"/>
                <w:b/>
                <w:sz w:val="22"/>
                <w:szCs w:val="22"/>
              </w:rPr>
              <w:t xml:space="preserve">Etudes de marché  et Outils d’aide à la décision 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spacing w:before="20" w:after="20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Etudes de marché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ind w:right="19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10h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ind w:right="19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 xml:space="preserve">5h 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7F7F7F" w:themeColor="text1" w:themeTint="80"/>
              <w:lef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8</w:t>
            </w:r>
          </w:p>
        </w:tc>
      </w:tr>
      <w:tr w:rsidR="004B3743" w:rsidRPr="0010311F" w:rsidTr="0010311F">
        <w:trPr>
          <w:trHeight w:val="138"/>
          <w:jc w:val="center"/>
        </w:trPr>
        <w:tc>
          <w:tcPr>
            <w:tcW w:w="0" w:type="auto"/>
            <w:vMerge/>
            <w:tcBorders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spacing w:before="20" w:after="20"/>
              <w:rPr>
                <w:rFonts w:ascii="Corbel" w:hAnsi="Corbel"/>
                <w:b/>
              </w:rPr>
            </w:pP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spacing w:before="20" w:after="20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Analyse de données quantitatives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5h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10h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tcBorders>
              <w:lef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</w:p>
        </w:tc>
      </w:tr>
      <w:tr w:rsidR="004B3743" w:rsidRPr="0010311F" w:rsidTr="0010311F">
        <w:trPr>
          <w:trHeight w:val="138"/>
          <w:jc w:val="center"/>
        </w:trPr>
        <w:tc>
          <w:tcPr>
            <w:tcW w:w="0" w:type="auto"/>
            <w:vMerge/>
            <w:tcBorders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spacing w:before="20" w:after="20"/>
              <w:rPr>
                <w:rFonts w:ascii="Corbel" w:hAnsi="Corbel"/>
                <w:b/>
              </w:rPr>
            </w:pP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spacing w:before="20" w:after="20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Analyse de données qualitatives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5h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10h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tcBorders>
              <w:lef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</w:p>
        </w:tc>
      </w:tr>
      <w:tr w:rsidR="004B3743" w:rsidRPr="0010311F" w:rsidTr="0010311F">
        <w:trPr>
          <w:trHeight w:val="138"/>
          <w:jc w:val="center"/>
        </w:trPr>
        <w:tc>
          <w:tcPr>
            <w:tcW w:w="0" w:type="auto"/>
            <w:vMerge/>
            <w:tcBorders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left w:val="dotted" w:sz="4" w:space="0" w:color="808080" w:themeColor="background1" w:themeShade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spacing w:before="20" w:after="20"/>
              <w:rPr>
                <w:rFonts w:ascii="Corbel" w:hAnsi="Corbel"/>
                <w:b/>
              </w:rPr>
            </w:pP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spacing w:before="20" w:after="20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Logiciel Sphinx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30h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left w:val="dotted" w:sz="4" w:space="0" w:color="808080" w:themeColor="background1" w:themeShade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</w:p>
        </w:tc>
      </w:tr>
      <w:tr w:rsidR="004B3743" w:rsidRPr="0010311F" w:rsidTr="0010311F">
        <w:trPr>
          <w:trHeight w:val="159"/>
          <w:jc w:val="center"/>
        </w:trPr>
        <w:tc>
          <w:tcPr>
            <w:tcW w:w="0" w:type="auto"/>
            <w:vMerge w:val="restart"/>
            <w:tcBorders>
              <w:top w:val="single" w:sz="4" w:space="0" w:color="7F7F7F" w:themeColor="text1" w:themeTint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  <w:b/>
              </w:rPr>
            </w:pPr>
            <w:r w:rsidRPr="0010311F">
              <w:rPr>
                <w:rFonts w:ascii="Corbel" w:hAnsi="Corbel" w:cs="Verdana"/>
                <w:b/>
                <w:sz w:val="22"/>
                <w:szCs w:val="22"/>
              </w:rPr>
              <w:t>UE 3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spacing w:before="20" w:after="20"/>
              <w:rPr>
                <w:rFonts w:ascii="Corbel" w:hAnsi="Corbel"/>
                <w:b/>
              </w:rPr>
            </w:pPr>
            <w:r w:rsidRPr="0010311F">
              <w:rPr>
                <w:rFonts w:ascii="Corbel" w:hAnsi="Corbel"/>
                <w:b/>
                <w:sz w:val="22"/>
                <w:szCs w:val="22"/>
              </w:rPr>
              <w:t>Techniques de Communication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spacing w:before="20" w:after="20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 xml:space="preserve">Anglais commercial 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15 h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15 h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7F7F7F" w:themeColor="text1" w:themeTint="80"/>
              <w:lef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6</w:t>
            </w:r>
          </w:p>
        </w:tc>
      </w:tr>
      <w:tr w:rsidR="004B3743" w:rsidRPr="0010311F" w:rsidTr="0010311F">
        <w:trPr>
          <w:trHeight w:val="159"/>
          <w:jc w:val="center"/>
        </w:trPr>
        <w:tc>
          <w:tcPr>
            <w:tcW w:w="0" w:type="auto"/>
            <w:vMerge/>
            <w:tcBorders>
              <w:top w:val="dotted" w:sz="4" w:space="0" w:color="808080" w:themeColor="background1" w:themeShade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spacing w:before="20" w:after="20"/>
              <w:rPr>
                <w:rFonts w:ascii="Corbel" w:hAnsi="Corbel"/>
                <w:b/>
              </w:rPr>
            </w:pP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spacing w:before="20" w:after="20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Négociation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15 h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15 h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left w:val="dotted" w:sz="4" w:space="0" w:color="808080" w:themeColor="background1" w:themeShade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</w:p>
        </w:tc>
      </w:tr>
      <w:tr w:rsidR="004B3743" w:rsidRPr="0010311F" w:rsidTr="0010311F">
        <w:trPr>
          <w:trHeight w:val="270"/>
          <w:jc w:val="center"/>
        </w:trPr>
        <w:tc>
          <w:tcPr>
            <w:tcW w:w="0" w:type="auto"/>
            <w:vMerge w:val="restart"/>
            <w:tcBorders>
              <w:top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  <w:b/>
              </w:rPr>
            </w:pPr>
            <w:r w:rsidRPr="0010311F">
              <w:rPr>
                <w:rFonts w:ascii="Corbel" w:hAnsi="Corbel" w:cs="Verdana"/>
                <w:b/>
                <w:sz w:val="22"/>
                <w:szCs w:val="22"/>
              </w:rPr>
              <w:t>UE 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spacing w:before="20" w:after="20"/>
              <w:rPr>
                <w:rFonts w:ascii="Corbel" w:hAnsi="Corbel"/>
                <w:b/>
              </w:rPr>
            </w:pPr>
            <w:r w:rsidRPr="0010311F">
              <w:rPr>
                <w:rFonts w:ascii="Corbel" w:hAnsi="Corbel"/>
                <w:b/>
                <w:sz w:val="22"/>
                <w:szCs w:val="22"/>
              </w:rPr>
              <w:t>Audit marketing et Elaboration de budget de ventes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 xml:space="preserve">Audit marketing 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ind w:right="19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10h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ind w:right="19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5h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7F7F7F" w:themeColor="text1" w:themeTint="80"/>
              <w:lef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4</w:t>
            </w:r>
          </w:p>
        </w:tc>
      </w:tr>
      <w:tr w:rsidR="004B3743" w:rsidRPr="0010311F" w:rsidTr="0010311F">
        <w:trPr>
          <w:trHeight w:val="270"/>
          <w:jc w:val="center"/>
        </w:trPr>
        <w:tc>
          <w:tcPr>
            <w:tcW w:w="0" w:type="auto"/>
            <w:vMerge/>
            <w:tcBorders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left w:val="dotted" w:sz="4" w:space="0" w:color="808080" w:themeColor="background1" w:themeShade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spacing w:before="20" w:after="20"/>
              <w:rPr>
                <w:rFonts w:ascii="Corbel" w:hAnsi="Corbel"/>
                <w:b/>
              </w:rPr>
            </w:pP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/>
              </w:rPr>
            </w:pPr>
            <w:r w:rsidRPr="0010311F">
              <w:rPr>
                <w:rFonts w:ascii="Corbel" w:hAnsi="Corbel"/>
                <w:sz w:val="22"/>
                <w:szCs w:val="22"/>
              </w:rPr>
              <w:t>Elaboration de budget de ventes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15 h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15 h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left w:val="dotted" w:sz="4" w:space="0" w:color="808080" w:themeColor="background1" w:themeShade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</w:p>
        </w:tc>
      </w:tr>
      <w:tr w:rsidR="004B3743" w:rsidRPr="0010311F" w:rsidTr="0010311F">
        <w:trPr>
          <w:trHeight w:val="390"/>
          <w:jc w:val="center"/>
        </w:trPr>
        <w:tc>
          <w:tcPr>
            <w:tcW w:w="0" w:type="auto"/>
            <w:tcBorders>
              <w:top w:val="single" w:sz="4" w:space="0" w:color="7F7F7F" w:themeColor="text1" w:themeTint="80"/>
              <w:bottom w:val="single" w:sz="2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  <w:b/>
              </w:rPr>
            </w:pPr>
            <w:r w:rsidRPr="0010311F">
              <w:rPr>
                <w:rFonts w:ascii="Corbel" w:hAnsi="Corbel" w:cs="Verdana"/>
                <w:b/>
                <w:sz w:val="22"/>
                <w:szCs w:val="22"/>
              </w:rPr>
              <w:t>UE 5</w:t>
            </w:r>
          </w:p>
        </w:tc>
        <w:tc>
          <w:tcPr>
            <w:tcW w:w="0" w:type="auto"/>
            <w:gridSpan w:val="2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2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spacing w:before="20" w:after="20"/>
              <w:rPr>
                <w:rFonts w:ascii="Corbel" w:hAnsi="Corbel"/>
                <w:b/>
              </w:rPr>
            </w:pPr>
            <w:r w:rsidRPr="0010311F">
              <w:rPr>
                <w:rFonts w:ascii="Corbel" w:hAnsi="Corbel"/>
                <w:b/>
                <w:sz w:val="22"/>
                <w:szCs w:val="22"/>
              </w:rPr>
              <w:t>Méthodologie de la recherche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2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Méthodologie de la recherche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2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10 h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2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20h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2" w:space="0" w:color="7F7F7F" w:themeColor="text1" w:themeTint="80"/>
              <w:right w:val="dotted" w:sz="4" w:space="0" w:color="808080" w:themeColor="background1" w:themeShade="80"/>
            </w:tcBorders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3</w:t>
            </w:r>
          </w:p>
        </w:tc>
      </w:tr>
      <w:tr w:rsidR="004B3743" w:rsidRPr="0010311F" w:rsidTr="0010311F">
        <w:trPr>
          <w:jc w:val="center"/>
        </w:trPr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0311F" w:rsidRPr="0010311F" w:rsidRDefault="0010311F" w:rsidP="00491D7B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  <w:b/>
                <w:bCs/>
                <w:sz w:val="16"/>
                <w:szCs w:val="16"/>
              </w:rPr>
            </w:pPr>
          </w:p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  <w:b/>
                <w:bCs/>
              </w:rPr>
            </w:pPr>
            <w:r w:rsidRPr="0010311F">
              <w:rPr>
                <w:rFonts w:ascii="Corbel" w:hAnsi="Corbel" w:cs="Verdana"/>
                <w:b/>
                <w:bCs/>
              </w:rPr>
              <w:t>Semestre 4 (300 h, 30 crédits)</w:t>
            </w:r>
          </w:p>
        </w:tc>
      </w:tr>
      <w:tr w:rsidR="004B3743" w:rsidRPr="0010311F" w:rsidTr="0010311F">
        <w:trPr>
          <w:trHeight w:val="215"/>
          <w:jc w:val="center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Code</w:t>
            </w:r>
          </w:p>
        </w:tc>
        <w:tc>
          <w:tcPr>
            <w:tcW w:w="0" w:type="auto"/>
            <w:gridSpan w:val="2"/>
            <w:vMerge w:val="restart"/>
            <w:shd w:val="clear" w:color="auto" w:fill="F2F2F2" w:themeFill="background1" w:themeFillShade="F2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Unité d’Enseignement</w:t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Matières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ind w:right="19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Volume horaire</w:t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proofErr w:type="spellStart"/>
            <w:r w:rsidRPr="0010311F">
              <w:rPr>
                <w:rFonts w:ascii="Corbel" w:hAnsi="Corbel" w:cs="Verdana"/>
                <w:sz w:val="22"/>
                <w:szCs w:val="22"/>
              </w:rPr>
              <w:t>Coeff</w:t>
            </w:r>
            <w:proofErr w:type="spellEnd"/>
            <w:r w:rsidRPr="0010311F">
              <w:rPr>
                <w:rFonts w:ascii="Corbel" w:hAnsi="Corbel" w:cs="Verdana"/>
                <w:sz w:val="22"/>
                <w:szCs w:val="22"/>
              </w:rPr>
              <w:t>.</w:t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Crédits</w:t>
            </w:r>
          </w:p>
        </w:tc>
      </w:tr>
      <w:tr w:rsidR="004B3743" w:rsidRPr="0010311F" w:rsidTr="0010311F">
        <w:trPr>
          <w:trHeight w:val="215"/>
          <w:jc w:val="center"/>
        </w:trPr>
        <w:tc>
          <w:tcPr>
            <w:tcW w:w="0" w:type="auto"/>
            <w:vMerge/>
            <w:tcBorders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spacing w:before="20" w:after="20"/>
              <w:rPr>
                <w:rFonts w:ascii="Corbel" w:hAnsi="Corbel"/>
              </w:rPr>
            </w:pPr>
          </w:p>
        </w:tc>
        <w:tc>
          <w:tcPr>
            <w:tcW w:w="0" w:type="auto"/>
            <w:vMerge/>
            <w:tcBorders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</w:rPr>
            </w:pPr>
          </w:p>
        </w:tc>
        <w:tc>
          <w:tcPr>
            <w:tcW w:w="0" w:type="auto"/>
            <w:tcBorders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Cours</w:t>
            </w:r>
          </w:p>
        </w:tc>
        <w:tc>
          <w:tcPr>
            <w:tcW w:w="0" w:type="auto"/>
            <w:tcBorders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TD/TP</w:t>
            </w:r>
          </w:p>
        </w:tc>
        <w:tc>
          <w:tcPr>
            <w:tcW w:w="0" w:type="auto"/>
            <w:vMerge/>
            <w:tcBorders>
              <w:bottom w:val="single" w:sz="2" w:space="0" w:color="7F7F7F" w:themeColor="text1" w:themeTint="80"/>
            </w:tcBorders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</w:p>
        </w:tc>
        <w:tc>
          <w:tcPr>
            <w:tcW w:w="0" w:type="auto"/>
            <w:vMerge/>
            <w:tcBorders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</w:p>
        </w:tc>
      </w:tr>
      <w:tr w:rsidR="004B3743" w:rsidRPr="0010311F" w:rsidTr="0010311F">
        <w:trPr>
          <w:trHeight w:val="172"/>
          <w:jc w:val="center"/>
        </w:trPr>
        <w:tc>
          <w:tcPr>
            <w:tcW w:w="0" w:type="auto"/>
            <w:vMerge w:val="restart"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  <w:b/>
              </w:rPr>
            </w:pPr>
            <w:r w:rsidRPr="0010311F">
              <w:rPr>
                <w:rFonts w:ascii="Corbel" w:hAnsi="Corbel" w:cs="Verdana"/>
                <w:b/>
                <w:sz w:val="22"/>
                <w:szCs w:val="22"/>
              </w:rPr>
              <w:t>UE 6</w:t>
            </w:r>
          </w:p>
        </w:tc>
        <w:tc>
          <w:tcPr>
            <w:tcW w:w="0" w:type="auto"/>
            <w:gridSpan w:val="2"/>
            <w:vMerge w:val="restart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spacing w:before="20" w:after="20"/>
              <w:rPr>
                <w:rFonts w:ascii="Corbel" w:hAnsi="Corbel"/>
                <w:b/>
              </w:rPr>
            </w:pPr>
            <w:r w:rsidRPr="0010311F">
              <w:rPr>
                <w:rFonts w:ascii="Corbel" w:hAnsi="Corbel"/>
                <w:b/>
                <w:sz w:val="22"/>
                <w:szCs w:val="22"/>
              </w:rPr>
              <w:t xml:space="preserve">Développement Marketing </w:t>
            </w:r>
          </w:p>
        </w:tc>
        <w:tc>
          <w:tcPr>
            <w:tcW w:w="0" w:type="auto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spacing w:before="20" w:after="20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Marketing opérationnel</w:t>
            </w:r>
          </w:p>
        </w:tc>
        <w:tc>
          <w:tcPr>
            <w:tcW w:w="0" w:type="auto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15 h</w:t>
            </w:r>
          </w:p>
        </w:tc>
        <w:tc>
          <w:tcPr>
            <w:tcW w:w="0" w:type="auto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ind w:right="19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15h</w:t>
            </w:r>
          </w:p>
        </w:tc>
        <w:tc>
          <w:tcPr>
            <w:tcW w:w="0" w:type="auto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2</w:t>
            </w:r>
          </w:p>
        </w:tc>
        <w:tc>
          <w:tcPr>
            <w:tcW w:w="0" w:type="auto"/>
            <w:vMerge w:val="restart"/>
            <w:tcBorders>
              <w:lef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8</w:t>
            </w:r>
          </w:p>
        </w:tc>
      </w:tr>
      <w:tr w:rsidR="004B3743" w:rsidRPr="0010311F" w:rsidTr="0010311F">
        <w:trPr>
          <w:trHeight w:val="132"/>
          <w:jc w:val="center"/>
        </w:trPr>
        <w:tc>
          <w:tcPr>
            <w:tcW w:w="0" w:type="auto"/>
            <w:vMerge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spacing w:before="20" w:after="20"/>
              <w:rPr>
                <w:rFonts w:ascii="Corbel" w:hAnsi="Corbel"/>
                <w:b/>
              </w:rPr>
            </w:pP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spacing w:before="20" w:after="20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 xml:space="preserve">Marketing international 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15 h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ind w:right="19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15 h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lef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</w:p>
        </w:tc>
      </w:tr>
      <w:tr w:rsidR="004B3743" w:rsidRPr="0010311F" w:rsidTr="0010311F">
        <w:trPr>
          <w:trHeight w:val="105"/>
          <w:jc w:val="center"/>
        </w:trPr>
        <w:tc>
          <w:tcPr>
            <w:tcW w:w="0" w:type="auto"/>
            <w:vMerge/>
            <w:tcBorders>
              <w:top w:val="dotted" w:sz="4" w:space="0" w:color="808080" w:themeColor="background1" w:themeShade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spacing w:before="20" w:after="20"/>
              <w:rPr>
                <w:rFonts w:ascii="Corbel" w:hAnsi="Corbel"/>
                <w:b/>
              </w:rPr>
            </w:pP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spacing w:before="20" w:after="20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Marketing des services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10 h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ind w:right="19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5h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tcBorders>
              <w:left w:val="dotted" w:sz="4" w:space="0" w:color="808080" w:themeColor="background1" w:themeShade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</w:p>
        </w:tc>
      </w:tr>
      <w:tr w:rsidR="004B3743" w:rsidRPr="0010311F" w:rsidTr="0010311F">
        <w:trPr>
          <w:trHeight w:val="215"/>
          <w:jc w:val="center"/>
        </w:trPr>
        <w:tc>
          <w:tcPr>
            <w:tcW w:w="0" w:type="auto"/>
            <w:vMerge w:val="restart"/>
            <w:tcBorders>
              <w:top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  <w:b/>
              </w:rPr>
            </w:pPr>
            <w:r w:rsidRPr="0010311F">
              <w:rPr>
                <w:rFonts w:ascii="Corbel" w:hAnsi="Corbel" w:cs="Verdana"/>
                <w:b/>
                <w:sz w:val="22"/>
                <w:szCs w:val="22"/>
              </w:rPr>
              <w:t>UE 7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spacing w:before="20" w:after="20"/>
              <w:rPr>
                <w:rFonts w:ascii="Corbel" w:hAnsi="Corbel" w:cs="Verdana"/>
                <w:b/>
              </w:rPr>
            </w:pPr>
            <w:r w:rsidRPr="0010311F">
              <w:rPr>
                <w:rFonts w:ascii="Corbel" w:hAnsi="Corbel"/>
                <w:b/>
                <w:sz w:val="22"/>
                <w:szCs w:val="22"/>
              </w:rPr>
              <w:t xml:space="preserve">Communication marketing 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spacing w:before="20" w:after="20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Outils de la communication marketing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ind w:right="19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10h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ind w:right="19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5h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7F7F7F" w:themeColor="text1" w:themeTint="80"/>
              <w:lef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4</w:t>
            </w:r>
          </w:p>
        </w:tc>
      </w:tr>
      <w:tr w:rsidR="004B3743" w:rsidRPr="0010311F" w:rsidTr="0010311F">
        <w:trPr>
          <w:trHeight w:val="215"/>
          <w:jc w:val="center"/>
        </w:trPr>
        <w:tc>
          <w:tcPr>
            <w:tcW w:w="0" w:type="auto"/>
            <w:vMerge/>
            <w:tcBorders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spacing w:before="20" w:after="20"/>
              <w:rPr>
                <w:rFonts w:ascii="Corbel" w:hAnsi="Corbel"/>
                <w:b/>
              </w:rPr>
            </w:pP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spacing w:before="20" w:after="20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 xml:space="preserve">Gestion de la relation client et E-marketing 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ind w:right="19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10h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ind w:right="19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5h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tcBorders>
              <w:lef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</w:p>
        </w:tc>
      </w:tr>
      <w:tr w:rsidR="004B3743" w:rsidRPr="0010311F" w:rsidTr="0010311F">
        <w:trPr>
          <w:trHeight w:val="215"/>
          <w:jc w:val="center"/>
        </w:trPr>
        <w:tc>
          <w:tcPr>
            <w:tcW w:w="0" w:type="auto"/>
            <w:vMerge/>
            <w:tcBorders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left w:val="dotted" w:sz="4" w:space="0" w:color="808080" w:themeColor="background1" w:themeShade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spacing w:before="20" w:after="20"/>
              <w:rPr>
                <w:rFonts w:ascii="Corbel" w:hAnsi="Corbel"/>
                <w:b/>
              </w:rPr>
            </w:pP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spacing w:before="20" w:after="20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 xml:space="preserve">Marketing événementiel 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ind w:right="19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10h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ind w:right="19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 xml:space="preserve">5h 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tcBorders>
              <w:left w:val="dotted" w:sz="4" w:space="0" w:color="808080" w:themeColor="background1" w:themeShade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</w:p>
        </w:tc>
      </w:tr>
      <w:tr w:rsidR="004B3743" w:rsidRPr="0010311F" w:rsidTr="0010311F">
        <w:trPr>
          <w:trHeight w:val="270"/>
          <w:jc w:val="center"/>
        </w:trPr>
        <w:tc>
          <w:tcPr>
            <w:tcW w:w="0" w:type="auto"/>
            <w:vMerge w:val="restart"/>
            <w:tcBorders>
              <w:top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  <w:b/>
              </w:rPr>
            </w:pPr>
            <w:r w:rsidRPr="0010311F">
              <w:rPr>
                <w:rFonts w:ascii="Corbel" w:hAnsi="Corbel" w:cs="Verdana"/>
                <w:b/>
                <w:sz w:val="22"/>
                <w:szCs w:val="22"/>
              </w:rPr>
              <w:t>UE 8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spacing w:before="20" w:after="20"/>
              <w:rPr>
                <w:rFonts w:ascii="Corbel" w:hAnsi="Corbel"/>
                <w:b/>
              </w:rPr>
            </w:pPr>
            <w:r w:rsidRPr="0010311F">
              <w:rPr>
                <w:rFonts w:ascii="Corbel" w:hAnsi="Corbel" w:cs="Verdana"/>
                <w:b/>
                <w:sz w:val="22"/>
                <w:szCs w:val="22"/>
              </w:rPr>
              <w:t xml:space="preserve">Droit du marketing et Management de la force de vente 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spacing w:before="20" w:after="20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 xml:space="preserve">Droit du marketing 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ind w:right="19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10 h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ind w:right="19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5 h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7F7F7F" w:themeColor="text1" w:themeTint="80"/>
              <w:lef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4</w:t>
            </w:r>
          </w:p>
        </w:tc>
      </w:tr>
      <w:tr w:rsidR="004B3743" w:rsidRPr="0010311F" w:rsidTr="0010311F">
        <w:trPr>
          <w:trHeight w:val="270"/>
          <w:jc w:val="center"/>
        </w:trPr>
        <w:tc>
          <w:tcPr>
            <w:tcW w:w="0" w:type="auto"/>
            <w:vMerge/>
            <w:tcBorders>
              <w:bottom w:val="single" w:sz="2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left w:val="dotted" w:sz="4" w:space="0" w:color="808080" w:themeColor="background1" w:themeShade="80"/>
              <w:bottom w:val="single" w:sz="2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spacing w:before="20" w:after="20"/>
              <w:rPr>
                <w:rFonts w:ascii="Corbel" w:hAnsi="Corbel" w:cs="Verdana"/>
                <w:b/>
              </w:rPr>
            </w:pP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2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spacing w:before="20" w:after="20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 xml:space="preserve">Management de la force de vente 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2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15 h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2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15 h</w:t>
            </w:r>
          </w:p>
        </w:tc>
        <w:tc>
          <w:tcPr>
            <w:tcW w:w="0" w:type="auto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2" w:space="0" w:color="7F7F7F" w:themeColor="text1" w:themeTint="80"/>
              <w:right w:val="dotted" w:sz="4" w:space="0" w:color="808080" w:themeColor="background1" w:themeShade="80"/>
            </w:tcBorders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left w:val="dotted" w:sz="4" w:space="0" w:color="808080" w:themeColor="background1" w:themeShade="80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</w:p>
        </w:tc>
      </w:tr>
      <w:tr w:rsidR="004B3743" w:rsidRPr="0010311F" w:rsidTr="0010311F">
        <w:trPr>
          <w:trHeight w:val="107"/>
          <w:jc w:val="center"/>
        </w:trPr>
        <w:tc>
          <w:tcPr>
            <w:tcW w:w="0" w:type="auto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  <w:b/>
              </w:rPr>
            </w:pPr>
            <w:r w:rsidRPr="0010311F">
              <w:rPr>
                <w:rFonts w:ascii="Corbel" w:hAnsi="Corbel" w:cs="Verdana"/>
                <w:b/>
                <w:sz w:val="22"/>
                <w:szCs w:val="22"/>
              </w:rPr>
              <w:t>UE 9</w:t>
            </w:r>
          </w:p>
        </w:tc>
        <w:tc>
          <w:tcPr>
            <w:tcW w:w="0" w:type="auto"/>
            <w:gridSpan w:val="2"/>
            <w:tcBorders>
              <w:top w:val="single" w:sz="2" w:space="0" w:color="7F7F7F" w:themeColor="text1" w:themeTint="80"/>
              <w:left w:val="dotted" w:sz="4" w:space="0" w:color="808080" w:themeColor="background1" w:themeShade="80"/>
              <w:bottom w:val="single" w:sz="2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spacing w:before="20" w:after="20"/>
              <w:rPr>
                <w:rFonts w:ascii="Corbel" w:hAnsi="Corbel"/>
                <w:b/>
              </w:rPr>
            </w:pPr>
            <w:r w:rsidRPr="0010311F">
              <w:rPr>
                <w:rFonts w:ascii="Corbel" w:hAnsi="Corbel"/>
                <w:b/>
                <w:sz w:val="22"/>
                <w:szCs w:val="22"/>
              </w:rPr>
              <w:t xml:space="preserve">Séminaires spécifiques </w:t>
            </w:r>
          </w:p>
        </w:tc>
        <w:tc>
          <w:tcPr>
            <w:tcW w:w="0" w:type="auto"/>
            <w:tcBorders>
              <w:top w:val="single" w:sz="2" w:space="0" w:color="7F7F7F" w:themeColor="text1" w:themeTint="80"/>
              <w:left w:val="dotted" w:sz="4" w:space="0" w:color="808080" w:themeColor="background1" w:themeShade="80"/>
              <w:bottom w:val="single" w:sz="2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497BD6" w:rsidRDefault="00497BD6" w:rsidP="00491D7B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</w:rPr>
            </w:pPr>
            <w:r w:rsidRPr="00497BD6">
              <w:rPr>
                <w:rFonts w:ascii="Corbel" w:hAnsi="Corbel" w:cs="Verdana"/>
                <w:sz w:val="22"/>
                <w:szCs w:val="22"/>
              </w:rPr>
              <w:t>Entreprise, management et leadership 2</w:t>
            </w:r>
          </w:p>
        </w:tc>
        <w:tc>
          <w:tcPr>
            <w:tcW w:w="0" w:type="auto"/>
            <w:tcBorders>
              <w:top w:val="single" w:sz="2" w:space="0" w:color="7F7F7F" w:themeColor="text1" w:themeTint="80"/>
              <w:left w:val="dotted" w:sz="4" w:space="0" w:color="808080" w:themeColor="background1" w:themeShade="80"/>
              <w:bottom w:val="single" w:sz="2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ind w:right="19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2" w:space="0" w:color="7F7F7F" w:themeColor="text1" w:themeTint="80"/>
              <w:left w:val="dotted" w:sz="4" w:space="0" w:color="808080" w:themeColor="background1" w:themeShade="80"/>
              <w:bottom w:val="single" w:sz="2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ind w:right="19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15h</w:t>
            </w:r>
          </w:p>
        </w:tc>
        <w:tc>
          <w:tcPr>
            <w:tcW w:w="0" w:type="auto"/>
            <w:tcBorders>
              <w:top w:val="single" w:sz="2" w:space="0" w:color="7F7F7F" w:themeColor="text1" w:themeTint="80"/>
              <w:left w:val="dotted" w:sz="4" w:space="0" w:color="808080" w:themeColor="background1" w:themeShade="80"/>
              <w:bottom w:val="single" w:sz="2" w:space="0" w:color="7F7F7F" w:themeColor="text1" w:themeTint="80"/>
              <w:right w:val="dotted" w:sz="4" w:space="0" w:color="808080" w:themeColor="background1" w:themeShade="80"/>
            </w:tcBorders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2" w:space="0" w:color="7F7F7F" w:themeColor="text1" w:themeTint="80"/>
              <w:left w:val="dotted" w:sz="4" w:space="0" w:color="808080" w:themeColor="background1" w:themeShade="80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2</w:t>
            </w:r>
          </w:p>
        </w:tc>
      </w:tr>
      <w:tr w:rsidR="004B3743" w:rsidRPr="0010311F" w:rsidTr="0010311F">
        <w:trPr>
          <w:trHeight w:val="430"/>
          <w:jc w:val="center"/>
        </w:trPr>
        <w:tc>
          <w:tcPr>
            <w:tcW w:w="0" w:type="auto"/>
            <w:tcBorders>
              <w:top w:val="single" w:sz="2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rPr>
                <w:rFonts w:ascii="Corbel" w:hAnsi="Corbel" w:cs="Verdana"/>
                <w:b/>
              </w:rPr>
            </w:pPr>
            <w:r w:rsidRPr="0010311F">
              <w:rPr>
                <w:rFonts w:ascii="Corbel" w:hAnsi="Corbel" w:cs="Verdana"/>
                <w:b/>
                <w:sz w:val="22"/>
                <w:szCs w:val="22"/>
              </w:rPr>
              <w:t>UE 10</w:t>
            </w:r>
          </w:p>
        </w:tc>
        <w:tc>
          <w:tcPr>
            <w:tcW w:w="0" w:type="auto"/>
            <w:gridSpan w:val="2"/>
            <w:tcBorders>
              <w:top w:val="single" w:sz="2" w:space="0" w:color="7F7F7F" w:themeColor="text1" w:themeTint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spacing w:before="20" w:after="20"/>
              <w:rPr>
                <w:rFonts w:ascii="Corbel" w:hAnsi="Corbel"/>
                <w:b/>
              </w:rPr>
            </w:pPr>
            <w:r w:rsidRPr="0010311F">
              <w:rPr>
                <w:rFonts w:ascii="Corbel" w:hAnsi="Corbel" w:cs="Verdana"/>
                <w:b/>
                <w:sz w:val="22"/>
                <w:szCs w:val="22"/>
              </w:rPr>
              <w:t>Mémoire professionnel</w:t>
            </w:r>
          </w:p>
        </w:tc>
        <w:tc>
          <w:tcPr>
            <w:tcW w:w="0" w:type="auto"/>
            <w:tcBorders>
              <w:top w:val="single" w:sz="2" w:space="0" w:color="7F7F7F" w:themeColor="text1" w:themeTint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spacing w:before="20" w:after="20"/>
              <w:rPr>
                <w:rFonts w:ascii="Corbel" w:hAnsi="Corbel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Mémoire professionnel</w:t>
            </w:r>
          </w:p>
        </w:tc>
        <w:tc>
          <w:tcPr>
            <w:tcW w:w="0" w:type="auto"/>
            <w:tcBorders>
              <w:top w:val="single" w:sz="2" w:space="0" w:color="7F7F7F" w:themeColor="text1" w:themeTint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ind w:right="19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2" w:space="0" w:color="7F7F7F" w:themeColor="text1" w:themeTint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ind w:right="19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 xml:space="preserve">120 h </w:t>
            </w:r>
          </w:p>
        </w:tc>
        <w:tc>
          <w:tcPr>
            <w:tcW w:w="0" w:type="auto"/>
            <w:tcBorders>
              <w:top w:val="single" w:sz="2" w:space="0" w:color="7F7F7F" w:themeColor="text1" w:themeTint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2" w:space="0" w:color="7F7F7F" w:themeColor="text1" w:themeTint="80"/>
              <w:left w:val="dotted" w:sz="4" w:space="0" w:color="808080" w:themeColor="background1" w:themeShade="80"/>
            </w:tcBorders>
            <w:shd w:val="clear" w:color="auto" w:fill="auto"/>
            <w:vAlign w:val="center"/>
          </w:tcPr>
          <w:p w:rsidR="004B3743" w:rsidRPr="0010311F" w:rsidRDefault="004B3743" w:rsidP="00491D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orbel" w:hAnsi="Corbel" w:cs="Verdana"/>
              </w:rPr>
            </w:pPr>
            <w:r w:rsidRPr="0010311F">
              <w:rPr>
                <w:rFonts w:ascii="Corbel" w:hAnsi="Corbel" w:cs="Verdana"/>
                <w:sz w:val="22"/>
                <w:szCs w:val="22"/>
              </w:rPr>
              <w:t>12</w:t>
            </w:r>
          </w:p>
        </w:tc>
      </w:tr>
    </w:tbl>
    <w:p w:rsidR="0010311F" w:rsidRPr="0010311F" w:rsidRDefault="0010311F" w:rsidP="004B3743">
      <w:pPr>
        <w:rPr>
          <w:rFonts w:ascii="Corbel" w:hAnsi="Corbel" w:cs="Verdana"/>
          <w:b/>
          <w:bCs/>
          <w:sz w:val="16"/>
          <w:szCs w:val="16"/>
          <w:u w:val="single"/>
        </w:rPr>
      </w:pPr>
    </w:p>
    <w:p w:rsidR="0016098C" w:rsidRDefault="004B3743" w:rsidP="001A5FCC">
      <w:pPr>
        <w:jc w:val="both"/>
        <w:rPr>
          <w:rFonts w:ascii="Corbel" w:hAnsi="Corbel" w:cs="Verdana"/>
          <w:sz w:val="18"/>
          <w:szCs w:val="18"/>
        </w:rPr>
      </w:pPr>
      <w:r w:rsidRPr="0010311F">
        <w:rPr>
          <w:rFonts w:ascii="Corbel" w:hAnsi="Corbel" w:cs="Verdana"/>
          <w:b/>
          <w:bCs/>
          <w:u w:val="single"/>
        </w:rPr>
        <w:t>Débouchés professionnels</w:t>
      </w:r>
      <w:r w:rsidRPr="0010311F">
        <w:rPr>
          <w:rFonts w:ascii="Corbel" w:hAnsi="Corbel" w:cs="Verdana"/>
          <w:b/>
          <w:bCs/>
        </w:rPr>
        <w:t> :</w:t>
      </w:r>
      <w:r w:rsidR="0010311F">
        <w:rPr>
          <w:rFonts w:ascii="Corbel" w:hAnsi="Corbel" w:cs="Verdana"/>
          <w:b/>
          <w:bCs/>
        </w:rPr>
        <w:t xml:space="preserve"> </w:t>
      </w:r>
      <w:r w:rsidRPr="0010311F">
        <w:rPr>
          <w:rFonts w:ascii="Corbel" w:hAnsi="Corbel" w:cs="Verdana"/>
        </w:rPr>
        <w:t xml:space="preserve">Directeur commercial. Directeur marketing. Responsable du marketing opérationnel (promotion, plaquette de représentation des produits, élaboration de l’offre commerciale d’un produit ou service, etc.). Responsable de la commercialisation </w:t>
      </w:r>
      <w:r w:rsidRPr="0010311F">
        <w:rPr>
          <w:rFonts w:ascii="Corbel" w:hAnsi="Corbel" w:cs="Verdana"/>
        </w:rPr>
        <w:lastRenderedPageBreak/>
        <w:t>(chef de marché, chef de secteur ou commercial grands comptes). Chargé de communication. Responsable d’études marketing.</w:t>
      </w:r>
    </w:p>
    <w:sectPr w:rsidR="0016098C" w:rsidSect="00CC5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ibbon131 Bd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slonOpnface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64275"/>
    <w:multiLevelType w:val="hybridMultilevel"/>
    <w:tmpl w:val="70F623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B0F81"/>
    <w:multiLevelType w:val="hybridMultilevel"/>
    <w:tmpl w:val="487E7FE4"/>
    <w:lvl w:ilvl="0" w:tplc="040C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47BF"/>
    <w:rsid w:val="000057B6"/>
    <w:rsid w:val="00017AA9"/>
    <w:rsid w:val="00023D16"/>
    <w:rsid w:val="00046F15"/>
    <w:rsid w:val="00080BE9"/>
    <w:rsid w:val="00092FCE"/>
    <w:rsid w:val="000944DA"/>
    <w:rsid w:val="0010311F"/>
    <w:rsid w:val="00114A5D"/>
    <w:rsid w:val="00133B85"/>
    <w:rsid w:val="0015147D"/>
    <w:rsid w:val="0016098C"/>
    <w:rsid w:val="0016359E"/>
    <w:rsid w:val="00190FD4"/>
    <w:rsid w:val="001A5FCC"/>
    <w:rsid w:val="001C470F"/>
    <w:rsid w:val="001E2DE2"/>
    <w:rsid w:val="001E34CB"/>
    <w:rsid w:val="002063C0"/>
    <w:rsid w:val="002102B4"/>
    <w:rsid w:val="00216F29"/>
    <w:rsid w:val="0024597D"/>
    <w:rsid w:val="00252CF9"/>
    <w:rsid w:val="0027343B"/>
    <w:rsid w:val="002767B5"/>
    <w:rsid w:val="002E7140"/>
    <w:rsid w:val="00307370"/>
    <w:rsid w:val="00310497"/>
    <w:rsid w:val="003163A5"/>
    <w:rsid w:val="00331DD4"/>
    <w:rsid w:val="003525AF"/>
    <w:rsid w:val="003625E9"/>
    <w:rsid w:val="003B2427"/>
    <w:rsid w:val="003D5B42"/>
    <w:rsid w:val="003E1280"/>
    <w:rsid w:val="00405721"/>
    <w:rsid w:val="00407C1B"/>
    <w:rsid w:val="00414F75"/>
    <w:rsid w:val="00430763"/>
    <w:rsid w:val="00444484"/>
    <w:rsid w:val="004543BC"/>
    <w:rsid w:val="004727D4"/>
    <w:rsid w:val="00497BD6"/>
    <w:rsid w:val="004B3743"/>
    <w:rsid w:val="004C5E9D"/>
    <w:rsid w:val="004C6F23"/>
    <w:rsid w:val="004D2FC8"/>
    <w:rsid w:val="004D6316"/>
    <w:rsid w:val="004D7586"/>
    <w:rsid w:val="004E4866"/>
    <w:rsid w:val="005047BF"/>
    <w:rsid w:val="005200E3"/>
    <w:rsid w:val="00533C2D"/>
    <w:rsid w:val="00547B67"/>
    <w:rsid w:val="0058251D"/>
    <w:rsid w:val="00584E93"/>
    <w:rsid w:val="005A3170"/>
    <w:rsid w:val="005B2CB0"/>
    <w:rsid w:val="005B7C7B"/>
    <w:rsid w:val="005C3283"/>
    <w:rsid w:val="005E154E"/>
    <w:rsid w:val="005E59C9"/>
    <w:rsid w:val="0064129C"/>
    <w:rsid w:val="006702DB"/>
    <w:rsid w:val="006707BA"/>
    <w:rsid w:val="006776E5"/>
    <w:rsid w:val="006845C3"/>
    <w:rsid w:val="006C76E0"/>
    <w:rsid w:val="00701263"/>
    <w:rsid w:val="00712024"/>
    <w:rsid w:val="00712825"/>
    <w:rsid w:val="007315E5"/>
    <w:rsid w:val="00731B92"/>
    <w:rsid w:val="00733055"/>
    <w:rsid w:val="00744CFC"/>
    <w:rsid w:val="007A39FE"/>
    <w:rsid w:val="007A4D0D"/>
    <w:rsid w:val="007F2802"/>
    <w:rsid w:val="0083060A"/>
    <w:rsid w:val="00860BC8"/>
    <w:rsid w:val="00895D1D"/>
    <w:rsid w:val="008D40A0"/>
    <w:rsid w:val="00936BA3"/>
    <w:rsid w:val="009458B3"/>
    <w:rsid w:val="009723B2"/>
    <w:rsid w:val="009740BD"/>
    <w:rsid w:val="00984E34"/>
    <w:rsid w:val="009860BE"/>
    <w:rsid w:val="009A79C7"/>
    <w:rsid w:val="009B04C4"/>
    <w:rsid w:val="009B2032"/>
    <w:rsid w:val="00A31194"/>
    <w:rsid w:val="00A43041"/>
    <w:rsid w:val="00A43A76"/>
    <w:rsid w:val="00AA537D"/>
    <w:rsid w:val="00AB4D72"/>
    <w:rsid w:val="00AD20A3"/>
    <w:rsid w:val="00AD6F29"/>
    <w:rsid w:val="00AE18B8"/>
    <w:rsid w:val="00AE302E"/>
    <w:rsid w:val="00AE3EEA"/>
    <w:rsid w:val="00B2098F"/>
    <w:rsid w:val="00B2265F"/>
    <w:rsid w:val="00B52F83"/>
    <w:rsid w:val="00B5371A"/>
    <w:rsid w:val="00B55A67"/>
    <w:rsid w:val="00B63597"/>
    <w:rsid w:val="00B93C89"/>
    <w:rsid w:val="00BA3DD0"/>
    <w:rsid w:val="00BC6197"/>
    <w:rsid w:val="00BD2498"/>
    <w:rsid w:val="00C31EB5"/>
    <w:rsid w:val="00C32932"/>
    <w:rsid w:val="00C51BB7"/>
    <w:rsid w:val="00C52453"/>
    <w:rsid w:val="00C7687C"/>
    <w:rsid w:val="00CA1B3E"/>
    <w:rsid w:val="00CC56DE"/>
    <w:rsid w:val="00D32A1B"/>
    <w:rsid w:val="00D461B9"/>
    <w:rsid w:val="00D51A55"/>
    <w:rsid w:val="00D64BB5"/>
    <w:rsid w:val="00DE4495"/>
    <w:rsid w:val="00E179C0"/>
    <w:rsid w:val="00E21580"/>
    <w:rsid w:val="00E24C95"/>
    <w:rsid w:val="00E4146B"/>
    <w:rsid w:val="00E6370C"/>
    <w:rsid w:val="00E7516D"/>
    <w:rsid w:val="00E872CF"/>
    <w:rsid w:val="00E9181E"/>
    <w:rsid w:val="00EB6564"/>
    <w:rsid w:val="00EE189D"/>
    <w:rsid w:val="00EF7193"/>
    <w:rsid w:val="00F26712"/>
    <w:rsid w:val="00F307ED"/>
    <w:rsid w:val="00F52BBA"/>
    <w:rsid w:val="00F61765"/>
    <w:rsid w:val="00F70BC5"/>
    <w:rsid w:val="00F825DC"/>
    <w:rsid w:val="00FC433E"/>
    <w:rsid w:val="00FF0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6845C3"/>
    <w:pPr>
      <w:keepNext/>
      <w:jc w:val="center"/>
      <w:outlineLvl w:val="0"/>
    </w:pPr>
    <w:rPr>
      <w:rFonts w:ascii="Ribbon131 Bd BT" w:hAnsi="Ribbon131 Bd BT" w:cs="Ribbon131 Bd BT"/>
      <w:b/>
      <w:bCs/>
      <w:sz w:val="40"/>
      <w:szCs w:val="40"/>
    </w:rPr>
  </w:style>
  <w:style w:type="paragraph" w:styleId="Titre2">
    <w:name w:val="heading 2"/>
    <w:basedOn w:val="Normal"/>
    <w:next w:val="Normal"/>
    <w:link w:val="Titre2Car"/>
    <w:qFormat/>
    <w:rsid w:val="006845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537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6845C3"/>
    <w:rPr>
      <w:rFonts w:ascii="Ribbon131 Bd BT" w:eastAsia="Times New Roman" w:hAnsi="Ribbon131 Bd BT" w:cs="Ribbon131 Bd BT"/>
      <w:b/>
      <w:bCs/>
      <w:sz w:val="40"/>
      <w:szCs w:val="40"/>
      <w:lang w:eastAsia="fr-FR"/>
    </w:rPr>
  </w:style>
  <w:style w:type="character" w:customStyle="1" w:styleId="Titre2Car">
    <w:name w:val="Titre 2 Car"/>
    <w:basedOn w:val="Policepardfaut"/>
    <w:link w:val="Titre2"/>
    <w:rsid w:val="006845C3"/>
    <w:rPr>
      <w:rFonts w:ascii="Arial" w:eastAsia="Times New Roman" w:hAnsi="Arial" w:cs="Arial"/>
      <w:b/>
      <w:bCs/>
      <w:i/>
      <w:iCs/>
      <w:sz w:val="28"/>
      <w:szCs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707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Rémi Modeste KIYIKI</dc:creator>
  <cp:lastModifiedBy>ADG-ESGAE</cp:lastModifiedBy>
  <cp:revision>3</cp:revision>
  <cp:lastPrinted>2016-06-24T13:46:00Z</cp:lastPrinted>
  <dcterms:created xsi:type="dcterms:W3CDTF">2017-06-26T16:03:00Z</dcterms:created>
  <dcterms:modified xsi:type="dcterms:W3CDTF">2017-07-12T13:19:00Z</dcterms:modified>
</cp:coreProperties>
</file>